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7CA" w:rsidRDefault="00082654">
      <w:pPr>
        <w:ind w:left="420" w:hanging="420"/>
        <w:rPr>
          <w:rFonts w:hint="default"/>
        </w:rPr>
      </w:pPr>
      <w:r>
        <w:rPr>
          <w:rFonts w:ascii="ＭＳ Ｐゴシック" w:eastAsia="ＭＳ Ｐゴシック" w:hAnsi="ＭＳ Ｐゴシック"/>
          <w:sz w:val="24"/>
        </w:rPr>
        <w:t>（別記１－４様式）</w:t>
      </w:r>
    </w:p>
    <w:p w:rsidR="005757CA" w:rsidRDefault="005757CA">
      <w:pPr>
        <w:rPr>
          <w:rFonts w:hint="default"/>
        </w:rPr>
      </w:pPr>
    </w:p>
    <w:p w:rsidR="005757CA" w:rsidRDefault="00082654">
      <w:pPr>
        <w:wordWrap w:val="0"/>
        <w:jc w:val="right"/>
        <w:rPr>
          <w:rFonts w:hint="default"/>
        </w:rPr>
      </w:pPr>
      <w:r>
        <w:rPr>
          <w:sz w:val="24"/>
        </w:rPr>
        <w:t>番　　　号</w:t>
      </w:r>
    </w:p>
    <w:p w:rsidR="005757CA" w:rsidRDefault="00082654">
      <w:pPr>
        <w:wordWrap w:val="0"/>
        <w:jc w:val="right"/>
        <w:rPr>
          <w:rFonts w:hint="default"/>
        </w:rPr>
      </w:pPr>
      <w:r>
        <w:rPr>
          <w:sz w:val="24"/>
        </w:rPr>
        <w:t>年　月　日</w:t>
      </w:r>
    </w:p>
    <w:p w:rsidR="005757CA" w:rsidRDefault="005757CA">
      <w:pPr>
        <w:rPr>
          <w:rFonts w:hint="default"/>
        </w:rPr>
      </w:pPr>
    </w:p>
    <w:p w:rsidR="005757CA" w:rsidRDefault="005757CA">
      <w:pPr>
        <w:rPr>
          <w:rFonts w:hint="default"/>
        </w:rPr>
      </w:pPr>
    </w:p>
    <w:p w:rsidR="005757CA" w:rsidRDefault="005757CA">
      <w:pPr>
        <w:rPr>
          <w:rFonts w:hint="default"/>
        </w:rPr>
      </w:pPr>
    </w:p>
    <w:p w:rsidR="005757CA" w:rsidRDefault="00E2117C">
      <w:pPr>
        <w:rPr>
          <w:rFonts w:hint="default"/>
        </w:rPr>
      </w:pPr>
      <w:r>
        <w:rPr>
          <w:sz w:val="24"/>
        </w:rPr>
        <w:t>射水市</w:t>
      </w:r>
      <w:r w:rsidR="00082654">
        <w:rPr>
          <w:sz w:val="24"/>
        </w:rPr>
        <w:t xml:space="preserve">長　</w:t>
      </w:r>
      <w:r>
        <w:rPr>
          <w:sz w:val="24"/>
        </w:rPr>
        <w:t xml:space="preserve">夏野　元志　</w:t>
      </w:r>
      <w:r w:rsidR="00082654">
        <w:rPr>
          <w:sz w:val="24"/>
        </w:rPr>
        <w:t xml:space="preserve">　殿</w:t>
      </w:r>
    </w:p>
    <w:p w:rsidR="005757CA" w:rsidRDefault="005757CA">
      <w:pPr>
        <w:rPr>
          <w:rFonts w:hint="default"/>
        </w:rPr>
      </w:pPr>
    </w:p>
    <w:p w:rsidR="005757CA" w:rsidRDefault="005757CA">
      <w:pPr>
        <w:rPr>
          <w:rFonts w:hint="default"/>
        </w:rPr>
      </w:pPr>
    </w:p>
    <w:p w:rsidR="005757CA" w:rsidRDefault="00082654">
      <w:pPr>
        <w:ind w:firstLine="6083"/>
        <w:rPr>
          <w:rFonts w:hint="default"/>
        </w:rPr>
      </w:pPr>
      <w:r>
        <w:rPr>
          <w:sz w:val="24"/>
        </w:rPr>
        <w:t xml:space="preserve">対象組織代表　</w:t>
      </w:r>
    </w:p>
    <w:p w:rsidR="005757CA" w:rsidRDefault="00082654">
      <w:pPr>
        <w:ind w:firstLine="6083"/>
        <w:rPr>
          <w:rFonts w:hint="default"/>
        </w:rPr>
      </w:pPr>
      <w:r>
        <w:rPr>
          <w:sz w:val="24"/>
        </w:rPr>
        <w:t xml:space="preserve">　氏　名　　　　印</w:t>
      </w:r>
    </w:p>
    <w:p w:rsidR="005757CA" w:rsidRDefault="005757CA">
      <w:pPr>
        <w:rPr>
          <w:rFonts w:hint="default"/>
        </w:rPr>
      </w:pPr>
    </w:p>
    <w:p w:rsidR="005757CA" w:rsidRDefault="005757CA">
      <w:pPr>
        <w:rPr>
          <w:rFonts w:hint="default"/>
        </w:rPr>
      </w:pPr>
    </w:p>
    <w:p w:rsidR="005757CA" w:rsidRDefault="005757CA">
      <w:pPr>
        <w:rPr>
          <w:rFonts w:hint="default"/>
        </w:rPr>
      </w:pPr>
    </w:p>
    <w:p w:rsidR="005757CA" w:rsidRDefault="00022DDC">
      <w:pPr>
        <w:jc w:val="center"/>
        <w:rPr>
          <w:rFonts w:hint="default"/>
        </w:rPr>
      </w:pPr>
      <w:r>
        <w:rPr>
          <w:rFonts w:ascii="ＭＳ Ｐゴシック" w:eastAsia="ＭＳ Ｐゴシック" w:hAnsi="ＭＳ Ｐゴシック"/>
          <w:sz w:val="24"/>
        </w:rPr>
        <w:t>令和</w:t>
      </w:r>
      <w:bookmarkStart w:id="0" w:name="_GoBack"/>
      <w:bookmarkEnd w:id="0"/>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5757CA" w:rsidRDefault="005757CA">
      <w:pPr>
        <w:rPr>
          <w:rFonts w:hint="default"/>
        </w:rPr>
      </w:pPr>
    </w:p>
    <w:p w:rsidR="005757CA" w:rsidRDefault="005757CA">
      <w:pPr>
        <w:rPr>
          <w:rFonts w:hint="default"/>
        </w:rPr>
      </w:pPr>
    </w:p>
    <w:p w:rsidR="005757CA" w:rsidRDefault="00082654">
      <w:pPr>
        <w:rPr>
          <w:rFonts w:hint="default"/>
        </w:rPr>
      </w:pPr>
      <w:r>
        <w:rPr>
          <w:rFonts w:ascii="ＭＳ 明朝" w:hAnsi="ＭＳ 明朝"/>
          <w:sz w:val="24"/>
        </w:rPr>
        <w:t xml:space="preserve">　多面的機能支払交付金実施要領（平成26年４月１日付け25農振第2255号農林水産事務次官依命通知）第１の２の（２）に基づき、別添のとおり、地域資源保全管理構想を提出します。</w:t>
      </w:r>
    </w:p>
    <w:p w:rsidR="005757CA"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5757CA" w:rsidRDefault="005757CA">
      <w:pPr>
        <w:tabs>
          <w:tab w:val="left" w:pos="1154"/>
        </w:tabs>
        <w:rPr>
          <w:rFonts w:hint="default"/>
        </w:rPr>
      </w:pPr>
    </w:p>
    <w:p w:rsidR="005757CA" w:rsidRDefault="00082654">
      <w:pPr>
        <w:jc w:val="center"/>
        <w:rPr>
          <w:rFonts w:hint="default"/>
        </w:rPr>
      </w:pPr>
      <w:r>
        <w:rPr>
          <w:rFonts w:ascii="ＭＳ ゴシック" w:eastAsia="ＭＳ ゴシック" w:hAnsi="ＭＳ ゴシック"/>
          <w:sz w:val="24"/>
        </w:rPr>
        <w:t>○○地区地域資源保全管理構想</w:t>
      </w:r>
    </w:p>
    <w:p w:rsidR="005757CA" w:rsidRDefault="00082654">
      <w:pPr>
        <w:jc w:val="center"/>
        <w:rPr>
          <w:rFonts w:hint="default"/>
        </w:rPr>
      </w:pPr>
      <w:r>
        <w:rPr>
          <w:rFonts w:ascii="ＭＳ ゴシック" w:eastAsia="ＭＳ ゴシック" w:hAnsi="ＭＳ ゴシック"/>
          <w:sz w:val="24"/>
        </w:rPr>
        <w:t>（○年○月作成）</w:t>
      </w:r>
    </w:p>
    <w:p w:rsidR="005757CA" w:rsidRDefault="005757CA">
      <w:pPr>
        <w:rPr>
          <w:rFonts w:hint="default"/>
        </w:rPr>
      </w:pPr>
    </w:p>
    <w:p w:rsidR="005757CA" w:rsidRDefault="00082654">
      <w:pPr>
        <w:rPr>
          <w:rFonts w:hint="default"/>
        </w:rPr>
      </w:pPr>
      <w:r>
        <w:rPr>
          <w:rFonts w:ascii="ＭＳ ゴシック" w:eastAsia="ＭＳ ゴシック" w:hAnsi="ＭＳ ゴシック"/>
          <w:sz w:val="24"/>
        </w:rPr>
        <w:t>１．地域で保全管理していく農用地及び施設</w:t>
      </w:r>
    </w:p>
    <w:p w:rsidR="005757CA" w:rsidRDefault="00082654">
      <w:pPr>
        <w:rPr>
          <w:rFonts w:hint="default"/>
          <w:sz w:val="24"/>
        </w:rPr>
      </w:pPr>
      <w:r>
        <w:rPr>
          <w:sz w:val="24"/>
        </w:rPr>
        <w:t>（１）農用地</w:t>
      </w:r>
    </w:p>
    <w:p w:rsidR="004B021F" w:rsidRPr="004B021F" w:rsidRDefault="004B021F" w:rsidP="004B021F">
      <w:pPr>
        <w:ind w:firstLineChars="400" w:firstLine="840"/>
        <w:rPr>
          <w:rFonts w:hint="default"/>
          <w:color w:val="FF0000"/>
        </w:rPr>
      </w:pPr>
      <w:r w:rsidRPr="004B021F">
        <w:rPr>
          <w:color w:val="FF0000"/>
        </w:rPr>
        <w:t>田</w:t>
      </w:r>
      <w:r w:rsidRPr="004B021F">
        <w:rPr>
          <w:color w:val="FF0000"/>
        </w:rPr>
        <w:t xml:space="preserve"> </w:t>
      </w:r>
      <w:r w:rsidRPr="004B021F">
        <w:rPr>
          <w:color w:val="FF0000"/>
        </w:rPr>
        <w:t>○ａ</w:t>
      </w:r>
    </w:p>
    <w:p w:rsidR="004B021F" w:rsidRPr="004B021F" w:rsidRDefault="004B021F" w:rsidP="004B021F">
      <w:pPr>
        <w:ind w:firstLineChars="400" w:firstLine="840"/>
        <w:rPr>
          <w:rFonts w:hint="default"/>
          <w:color w:val="FF0000"/>
        </w:rPr>
      </w:pPr>
      <w:r w:rsidRPr="004B021F">
        <w:rPr>
          <w:color w:val="FF0000"/>
        </w:rPr>
        <w:t>畑</w:t>
      </w:r>
      <w:r w:rsidRPr="004B021F">
        <w:rPr>
          <w:color w:val="FF0000"/>
        </w:rPr>
        <w:t xml:space="preserve"> </w:t>
      </w:r>
      <w:r w:rsidRPr="004B021F">
        <w:rPr>
          <w:color w:val="FF0000"/>
        </w:rPr>
        <w:t>○ａ</w:t>
      </w:r>
    </w:p>
    <w:p w:rsidR="004B021F" w:rsidRPr="004B021F" w:rsidRDefault="004B021F" w:rsidP="004B021F">
      <w:pPr>
        <w:ind w:firstLineChars="400" w:firstLine="840"/>
        <w:rPr>
          <w:rFonts w:hint="default"/>
          <w:color w:val="FF0000"/>
        </w:rPr>
      </w:pPr>
      <w:r w:rsidRPr="004B021F">
        <w:rPr>
          <w:color w:val="FF0000"/>
        </w:rPr>
        <w:t>草地</w:t>
      </w:r>
      <w:r w:rsidRPr="004B021F">
        <w:rPr>
          <w:color w:val="FF0000"/>
        </w:rPr>
        <w:t xml:space="preserve"> </w:t>
      </w:r>
      <w:r w:rsidRPr="004B021F">
        <w:rPr>
          <w:color w:val="FF0000"/>
        </w:rPr>
        <w:t>○ａ</w:t>
      </w:r>
    </w:p>
    <w:p w:rsidR="004B021F" w:rsidRPr="004B021F" w:rsidRDefault="004B021F" w:rsidP="004B021F">
      <w:pPr>
        <w:ind w:firstLineChars="400" w:firstLine="840"/>
        <w:rPr>
          <w:rFonts w:hint="default"/>
          <w:color w:val="FF0000"/>
        </w:rPr>
      </w:pPr>
      <w:r w:rsidRPr="004B021F">
        <w:rPr>
          <w:color w:val="FF0000"/>
        </w:rPr>
        <w:t>（農用地の範囲・位置は別紙のとおり）</w:t>
      </w:r>
    </w:p>
    <w:p w:rsidR="005757CA" w:rsidRDefault="00082654">
      <w:pPr>
        <w:rPr>
          <w:rFonts w:hint="default"/>
          <w:sz w:val="24"/>
        </w:rPr>
      </w:pPr>
      <w:r>
        <w:rPr>
          <w:sz w:val="24"/>
        </w:rPr>
        <w:t>（２）水路、農道、ため池</w:t>
      </w:r>
    </w:p>
    <w:p w:rsidR="004B021F" w:rsidRPr="004B021F" w:rsidRDefault="004B021F" w:rsidP="004B021F">
      <w:pPr>
        <w:rPr>
          <w:rFonts w:hint="default"/>
          <w:color w:val="FF0000"/>
        </w:rPr>
      </w:pPr>
      <w:r>
        <w:t xml:space="preserve">　　　</w:t>
      </w:r>
      <w:r w:rsidRPr="004B021F">
        <w:rPr>
          <w:color w:val="FF0000"/>
        </w:rPr>
        <w:t xml:space="preserve">　水路</w:t>
      </w:r>
      <w:r w:rsidRPr="004B021F">
        <w:rPr>
          <w:color w:val="FF0000"/>
        </w:rPr>
        <w:t xml:space="preserve"> </w:t>
      </w:r>
      <w:r w:rsidRPr="004B021F">
        <w:rPr>
          <w:color w:val="FF0000"/>
        </w:rPr>
        <w:t>○</w:t>
      </w:r>
      <w:r w:rsidRPr="004B021F">
        <w:rPr>
          <w:color w:val="FF0000"/>
        </w:rPr>
        <w:t>km</w:t>
      </w:r>
      <w:r w:rsidRPr="004B021F">
        <w:rPr>
          <w:color w:val="FF0000"/>
        </w:rPr>
        <w:t>（開水路</w:t>
      </w:r>
      <w:r w:rsidRPr="004B021F">
        <w:rPr>
          <w:color w:val="FF0000"/>
        </w:rPr>
        <w:t xml:space="preserve"> </w:t>
      </w:r>
      <w:r w:rsidRPr="004B021F">
        <w:rPr>
          <w:color w:val="FF0000"/>
        </w:rPr>
        <w:t>○</w:t>
      </w:r>
      <w:r w:rsidRPr="004B021F">
        <w:rPr>
          <w:color w:val="FF0000"/>
        </w:rPr>
        <w:t>km</w:t>
      </w:r>
      <w:r w:rsidRPr="004B021F">
        <w:rPr>
          <w:color w:val="FF0000"/>
        </w:rPr>
        <w:t>、パイプライン</w:t>
      </w:r>
      <w:r w:rsidRPr="004B021F">
        <w:rPr>
          <w:color w:val="FF0000"/>
        </w:rPr>
        <w:t xml:space="preserve"> </w:t>
      </w:r>
      <w:r w:rsidRPr="004B021F">
        <w:rPr>
          <w:color w:val="FF0000"/>
        </w:rPr>
        <w:t>○</w:t>
      </w:r>
      <w:r w:rsidRPr="004B021F">
        <w:rPr>
          <w:color w:val="FF0000"/>
        </w:rPr>
        <w:t>km</w:t>
      </w:r>
      <w:r w:rsidRPr="004B021F">
        <w:rPr>
          <w:color w:val="FF0000"/>
        </w:rPr>
        <w:t>）</w:t>
      </w:r>
    </w:p>
    <w:p w:rsidR="004B021F" w:rsidRPr="004B021F" w:rsidRDefault="004B021F" w:rsidP="004B021F">
      <w:pPr>
        <w:ind w:firstLineChars="400" w:firstLine="840"/>
        <w:rPr>
          <w:rFonts w:hint="default"/>
          <w:color w:val="FF0000"/>
        </w:rPr>
      </w:pPr>
      <w:r w:rsidRPr="004B021F">
        <w:rPr>
          <w:color w:val="FF0000"/>
        </w:rPr>
        <w:t>農道</w:t>
      </w:r>
      <w:r w:rsidRPr="004B021F">
        <w:rPr>
          <w:color w:val="FF0000"/>
        </w:rPr>
        <w:t xml:space="preserve"> </w:t>
      </w:r>
      <w:r w:rsidRPr="004B021F">
        <w:rPr>
          <w:color w:val="FF0000"/>
        </w:rPr>
        <w:t>○</w:t>
      </w:r>
      <w:r w:rsidRPr="004B021F">
        <w:rPr>
          <w:color w:val="FF0000"/>
        </w:rPr>
        <w:t>km</w:t>
      </w:r>
    </w:p>
    <w:p w:rsidR="004B021F" w:rsidRPr="004B021F" w:rsidRDefault="004B021F" w:rsidP="004B021F">
      <w:pPr>
        <w:ind w:firstLineChars="400" w:firstLine="840"/>
        <w:rPr>
          <w:rFonts w:hint="default"/>
          <w:color w:val="FF0000"/>
        </w:rPr>
      </w:pPr>
      <w:r w:rsidRPr="004B021F">
        <w:rPr>
          <w:color w:val="FF0000"/>
        </w:rPr>
        <w:t>ため池</w:t>
      </w:r>
      <w:r w:rsidRPr="004B021F">
        <w:rPr>
          <w:color w:val="FF0000"/>
        </w:rPr>
        <w:t xml:space="preserve"> </w:t>
      </w:r>
      <w:r w:rsidRPr="004B021F">
        <w:rPr>
          <w:color w:val="FF0000"/>
        </w:rPr>
        <w:t>○箇所</w:t>
      </w:r>
    </w:p>
    <w:p w:rsidR="004B021F" w:rsidRPr="004B021F" w:rsidRDefault="004B021F" w:rsidP="004B021F">
      <w:pPr>
        <w:ind w:firstLineChars="400" w:firstLine="840"/>
        <w:rPr>
          <w:rFonts w:hint="default"/>
          <w:color w:val="FF0000"/>
        </w:rPr>
      </w:pPr>
      <w:r w:rsidRPr="004B021F">
        <w:rPr>
          <w:color w:val="FF0000"/>
        </w:rPr>
        <w:t>（施設の範囲・位置は別紙のとおり）</w:t>
      </w:r>
    </w:p>
    <w:p w:rsidR="005757CA" w:rsidRDefault="00082654">
      <w:pPr>
        <w:rPr>
          <w:rFonts w:hint="default"/>
        </w:rPr>
      </w:pPr>
      <w:r>
        <w:rPr>
          <w:sz w:val="24"/>
        </w:rPr>
        <w:t>（３）その他施設等</w:t>
      </w:r>
    </w:p>
    <w:p w:rsidR="004B021F" w:rsidRPr="004B021F" w:rsidRDefault="004B021F" w:rsidP="004B021F">
      <w:pPr>
        <w:rPr>
          <w:rFonts w:hint="default"/>
          <w:color w:val="FF0000"/>
        </w:rPr>
      </w:pPr>
      <w:r>
        <w:t xml:space="preserve">　　　　</w:t>
      </w:r>
      <w:r w:rsidRPr="004B021F">
        <w:rPr>
          <w:color w:val="FF0000"/>
        </w:rPr>
        <w:t>鳥獣害防止施設</w:t>
      </w:r>
      <w:r w:rsidRPr="004B021F">
        <w:rPr>
          <w:color w:val="FF0000"/>
        </w:rPr>
        <w:t xml:space="preserve"> </w:t>
      </w:r>
      <w:r w:rsidRPr="004B021F">
        <w:rPr>
          <w:color w:val="FF0000"/>
        </w:rPr>
        <w:t>○箇所</w:t>
      </w:r>
    </w:p>
    <w:p w:rsidR="004B021F" w:rsidRPr="004B021F" w:rsidRDefault="004B021F" w:rsidP="004B021F">
      <w:pPr>
        <w:ind w:firstLineChars="400" w:firstLine="840"/>
        <w:rPr>
          <w:rFonts w:hint="default"/>
          <w:color w:val="FF0000"/>
        </w:rPr>
      </w:pPr>
      <w:r w:rsidRPr="004B021F">
        <w:rPr>
          <w:color w:val="FF0000"/>
        </w:rPr>
        <w:t>防風林</w:t>
      </w:r>
      <w:r w:rsidRPr="004B021F">
        <w:rPr>
          <w:color w:val="FF0000"/>
        </w:rPr>
        <w:t xml:space="preserve"> </w:t>
      </w:r>
      <w:r w:rsidRPr="004B021F">
        <w:rPr>
          <w:color w:val="FF0000"/>
        </w:rPr>
        <w:t>○箇所</w:t>
      </w:r>
    </w:p>
    <w:p w:rsidR="004B021F" w:rsidRPr="004B021F" w:rsidRDefault="004B021F" w:rsidP="004B021F">
      <w:pPr>
        <w:ind w:firstLineChars="400" w:firstLine="840"/>
        <w:rPr>
          <w:rFonts w:hint="default"/>
          <w:color w:val="FF0000"/>
        </w:rPr>
      </w:pPr>
      <w:r w:rsidRPr="004B021F">
        <w:rPr>
          <w:color w:val="FF0000"/>
        </w:rPr>
        <w:t>防風ネット</w:t>
      </w:r>
      <w:r w:rsidRPr="004B021F">
        <w:rPr>
          <w:color w:val="FF0000"/>
        </w:rPr>
        <w:t xml:space="preserve"> </w:t>
      </w:r>
      <w:r w:rsidRPr="004B021F">
        <w:rPr>
          <w:color w:val="FF0000"/>
        </w:rPr>
        <w:t>○箇所</w:t>
      </w:r>
    </w:p>
    <w:p w:rsidR="005757CA" w:rsidRPr="004B021F" w:rsidRDefault="004B021F" w:rsidP="004B021F">
      <w:pPr>
        <w:ind w:firstLineChars="400" w:firstLine="840"/>
        <w:rPr>
          <w:rFonts w:hint="default"/>
          <w:color w:val="FF0000"/>
        </w:rPr>
      </w:pPr>
      <w:r w:rsidRPr="004B021F">
        <w:rPr>
          <w:color w:val="FF0000"/>
        </w:rPr>
        <w:t>（施設の範囲・位置は別紙のとおり）</w:t>
      </w:r>
    </w:p>
    <w:p w:rsidR="005757CA" w:rsidRDefault="00082654">
      <w:pPr>
        <w:rPr>
          <w:rFonts w:hint="default"/>
        </w:rPr>
      </w:pPr>
      <w:r>
        <w:rPr>
          <w:rFonts w:ascii="ＭＳ ゴシック" w:eastAsia="ＭＳ ゴシック" w:hAnsi="ＭＳ ゴシック"/>
          <w:sz w:val="24"/>
        </w:rPr>
        <w:t>２．地域の共同活動で行う保全管理活動</w:t>
      </w:r>
    </w:p>
    <w:p w:rsidR="005757CA" w:rsidRDefault="00082654">
      <w:pPr>
        <w:rPr>
          <w:rFonts w:hint="default"/>
          <w:sz w:val="24"/>
        </w:rPr>
      </w:pPr>
      <w:r>
        <w:rPr>
          <w:sz w:val="24"/>
        </w:rPr>
        <w:t>（１）農用地について行う活動</w:t>
      </w:r>
    </w:p>
    <w:p w:rsidR="004B021F" w:rsidRDefault="004B021F" w:rsidP="004B021F">
      <w:pPr>
        <w:ind w:firstLineChars="100" w:firstLine="210"/>
        <w:rPr>
          <w:rFonts w:hint="default"/>
          <w:color w:val="FF0000"/>
        </w:rPr>
      </w:pPr>
      <w:r>
        <w:rPr>
          <w:color w:val="FF0000"/>
        </w:rPr>
        <w:t>（例）</w:t>
      </w:r>
    </w:p>
    <w:p w:rsidR="004B021F" w:rsidRPr="004B021F" w:rsidRDefault="004B021F" w:rsidP="004B021F">
      <w:pPr>
        <w:ind w:firstLineChars="100" w:firstLine="210"/>
        <w:rPr>
          <w:rFonts w:hint="default"/>
          <w:color w:val="FF0000"/>
        </w:rPr>
      </w:pPr>
      <w:r w:rsidRPr="004B021F">
        <w:rPr>
          <w:color w:val="FF0000"/>
        </w:rPr>
        <w:t>・遊休農地等の発生状況の把握</w:t>
      </w:r>
      <w:r w:rsidRPr="004B021F">
        <w:rPr>
          <w:color w:val="FF0000"/>
        </w:rPr>
        <w:t xml:space="preserve"> </w:t>
      </w:r>
      <w:r w:rsidRPr="004B021F">
        <w:rPr>
          <w:color w:val="FF0000"/>
        </w:rPr>
        <w:t>毎年１回（５月）</w:t>
      </w:r>
    </w:p>
    <w:p w:rsidR="004B021F" w:rsidRPr="004B021F" w:rsidRDefault="004B021F" w:rsidP="004B021F">
      <w:pPr>
        <w:ind w:firstLineChars="100" w:firstLine="210"/>
        <w:rPr>
          <w:rFonts w:hint="default"/>
          <w:color w:val="FF0000"/>
        </w:rPr>
      </w:pPr>
      <w:r w:rsidRPr="004B021F">
        <w:rPr>
          <w:color w:val="FF0000"/>
        </w:rPr>
        <w:t>・遊休農地発生防止のための保全活動</w:t>
      </w:r>
      <w:r w:rsidRPr="004B021F">
        <w:rPr>
          <w:color w:val="FF0000"/>
        </w:rPr>
        <w:t xml:space="preserve"> </w:t>
      </w:r>
      <w:r w:rsidRPr="004B021F">
        <w:rPr>
          <w:color w:val="FF0000"/>
        </w:rPr>
        <w:t>毎年１回（６月）</w:t>
      </w:r>
    </w:p>
    <w:p w:rsidR="004B021F" w:rsidRPr="004B021F" w:rsidRDefault="004B021F" w:rsidP="004B021F">
      <w:pPr>
        <w:ind w:firstLineChars="100" w:firstLine="210"/>
        <w:rPr>
          <w:rFonts w:hint="default"/>
          <w:color w:val="FF0000"/>
        </w:rPr>
      </w:pPr>
      <w:r w:rsidRPr="004B021F">
        <w:rPr>
          <w:color w:val="FF0000"/>
        </w:rPr>
        <w:t>・畦畔・農用地法面の草刈</w:t>
      </w:r>
      <w:r w:rsidRPr="004B021F">
        <w:rPr>
          <w:color w:val="FF0000"/>
        </w:rPr>
        <w:t xml:space="preserve"> </w:t>
      </w:r>
      <w:r w:rsidRPr="004B021F">
        <w:rPr>
          <w:color w:val="FF0000"/>
        </w:rPr>
        <w:t>毎年１回（５月）</w:t>
      </w:r>
    </w:p>
    <w:p w:rsidR="004B021F" w:rsidRPr="004B021F" w:rsidRDefault="004B021F" w:rsidP="004B021F">
      <w:pPr>
        <w:ind w:firstLineChars="100" w:firstLine="210"/>
        <w:rPr>
          <w:rFonts w:hint="default"/>
          <w:color w:val="FF0000"/>
        </w:rPr>
      </w:pPr>
      <w:r w:rsidRPr="004B021F">
        <w:rPr>
          <w:color w:val="FF0000"/>
        </w:rPr>
        <w:t>・異常気象時の見回り</w:t>
      </w:r>
      <w:r w:rsidRPr="004B021F">
        <w:rPr>
          <w:color w:val="FF0000"/>
        </w:rPr>
        <w:t xml:space="preserve"> </w:t>
      </w:r>
      <w:r w:rsidRPr="004B021F">
        <w:rPr>
          <w:color w:val="FF0000"/>
        </w:rPr>
        <w:t>洪水、台風、地震等の発生後</w:t>
      </w:r>
    </w:p>
    <w:p w:rsidR="004B021F" w:rsidRDefault="004B021F" w:rsidP="004B021F">
      <w:pPr>
        <w:ind w:firstLineChars="100" w:firstLine="210"/>
        <w:rPr>
          <w:rFonts w:hint="default"/>
        </w:rPr>
      </w:pPr>
      <w:r w:rsidRPr="004B021F">
        <w:rPr>
          <w:color w:val="FF0000"/>
        </w:rPr>
        <w:t>・応急措置</w:t>
      </w:r>
      <w:r w:rsidRPr="004B021F">
        <w:rPr>
          <w:color w:val="FF0000"/>
        </w:rPr>
        <w:t xml:space="preserve"> </w:t>
      </w:r>
      <w:r w:rsidRPr="004B021F">
        <w:rPr>
          <w:color w:val="FF0000"/>
        </w:rPr>
        <w:t>点検結果に応じて実施時期を決定</w:t>
      </w:r>
      <w:r>
        <w:rPr>
          <w:color w:val="FF0000"/>
        </w:rPr>
        <w:t xml:space="preserve">　　　　　　　等</w:t>
      </w:r>
    </w:p>
    <w:p w:rsidR="005757CA" w:rsidRDefault="00082654">
      <w:pPr>
        <w:rPr>
          <w:rFonts w:hint="default"/>
          <w:sz w:val="24"/>
        </w:rPr>
      </w:pPr>
      <w:r>
        <w:rPr>
          <w:sz w:val="24"/>
        </w:rPr>
        <w:t>（２）水路、農道、ため池について行う活動</w:t>
      </w:r>
    </w:p>
    <w:p w:rsidR="004B021F" w:rsidRPr="004B021F" w:rsidRDefault="004B021F" w:rsidP="004B021F">
      <w:pPr>
        <w:rPr>
          <w:rFonts w:hint="default"/>
          <w:color w:val="FF0000"/>
        </w:rPr>
      </w:pPr>
      <w:r>
        <w:t xml:space="preserve">　</w:t>
      </w:r>
      <w:r w:rsidRPr="004B021F">
        <w:rPr>
          <w:color w:val="FF0000"/>
        </w:rPr>
        <w:t>（例）</w:t>
      </w:r>
    </w:p>
    <w:p w:rsidR="004B021F" w:rsidRPr="004B021F" w:rsidRDefault="004B021F" w:rsidP="004B021F">
      <w:pPr>
        <w:ind w:firstLineChars="100" w:firstLine="210"/>
        <w:rPr>
          <w:rFonts w:hint="default"/>
          <w:color w:val="FF0000"/>
        </w:rPr>
      </w:pPr>
      <w:r w:rsidRPr="004B021F">
        <w:rPr>
          <w:color w:val="FF0000"/>
        </w:rPr>
        <w:t>・水路の草刈</w:t>
      </w:r>
      <w:r w:rsidRPr="004B021F">
        <w:rPr>
          <w:color w:val="FF0000"/>
        </w:rPr>
        <w:t xml:space="preserve"> </w:t>
      </w:r>
      <w:r w:rsidRPr="004B021F">
        <w:rPr>
          <w:color w:val="FF0000"/>
        </w:rPr>
        <w:t>毎年３回（６月、８月、９月）</w:t>
      </w:r>
    </w:p>
    <w:p w:rsidR="004B021F" w:rsidRPr="004B021F" w:rsidRDefault="004B021F" w:rsidP="004B021F">
      <w:pPr>
        <w:ind w:firstLineChars="100" w:firstLine="210"/>
        <w:rPr>
          <w:rFonts w:hint="default"/>
          <w:color w:val="FF0000"/>
        </w:rPr>
      </w:pPr>
      <w:r w:rsidRPr="004B021F">
        <w:rPr>
          <w:color w:val="FF0000"/>
        </w:rPr>
        <w:t>・水路の泥上げ</w:t>
      </w:r>
      <w:r w:rsidRPr="004B021F">
        <w:rPr>
          <w:color w:val="FF0000"/>
        </w:rPr>
        <w:t xml:space="preserve"> </w:t>
      </w:r>
      <w:r w:rsidRPr="004B021F">
        <w:rPr>
          <w:color w:val="FF0000"/>
        </w:rPr>
        <w:t>毎年１回（４月）</w:t>
      </w:r>
    </w:p>
    <w:p w:rsidR="004B021F" w:rsidRPr="004B021F" w:rsidRDefault="004B021F" w:rsidP="004B021F">
      <w:pPr>
        <w:ind w:firstLineChars="100" w:firstLine="210"/>
        <w:rPr>
          <w:rFonts w:hint="default"/>
          <w:color w:val="FF0000"/>
        </w:rPr>
      </w:pPr>
      <w:r w:rsidRPr="004B021F">
        <w:rPr>
          <w:color w:val="FF0000"/>
        </w:rPr>
        <w:t>・施設の適正管理（かんがい期前の注油）</w:t>
      </w:r>
      <w:r w:rsidRPr="004B021F">
        <w:rPr>
          <w:color w:val="FF0000"/>
        </w:rPr>
        <w:t xml:space="preserve"> </w:t>
      </w:r>
      <w:r w:rsidRPr="004B021F">
        <w:rPr>
          <w:color w:val="FF0000"/>
        </w:rPr>
        <w:t>毎年１回（４月）</w:t>
      </w:r>
    </w:p>
    <w:p w:rsidR="004B021F" w:rsidRPr="004B021F" w:rsidRDefault="004B021F" w:rsidP="004B021F">
      <w:pPr>
        <w:ind w:firstLineChars="100" w:firstLine="210"/>
        <w:rPr>
          <w:rFonts w:hint="default"/>
          <w:color w:val="FF0000"/>
        </w:rPr>
      </w:pPr>
      <w:r w:rsidRPr="004B021F">
        <w:rPr>
          <w:color w:val="FF0000"/>
        </w:rPr>
        <w:t>・異常気象時の見回り</w:t>
      </w:r>
      <w:r w:rsidRPr="004B021F">
        <w:rPr>
          <w:color w:val="FF0000"/>
        </w:rPr>
        <w:t xml:space="preserve"> </w:t>
      </w:r>
      <w:r w:rsidRPr="004B021F">
        <w:rPr>
          <w:color w:val="FF0000"/>
        </w:rPr>
        <w:t>洪水、台風、地震等の発生後</w:t>
      </w:r>
    </w:p>
    <w:p w:rsidR="004B021F" w:rsidRDefault="004B021F" w:rsidP="004B021F">
      <w:pPr>
        <w:ind w:firstLineChars="100" w:firstLine="210"/>
        <w:rPr>
          <w:rFonts w:hint="default"/>
          <w:color w:val="FF0000"/>
        </w:rPr>
      </w:pPr>
      <w:r w:rsidRPr="004B021F">
        <w:rPr>
          <w:color w:val="FF0000"/>
        </w:rPr>
        <w:t>・応急措置</w:t>
      </w:r>
      <w:r w:rsidRPr="004B021F">
        <w:rPr>
          <w:color w:val="FF0000"/>
        </w:rPr>
        <w:t xml:space="preserve"> </w:t>
      </w:r>
      <w:r w:rsidRPr="004B021F">
        <w:rPr>
          <w:color w:val="FF0000"/>
        </w:rPr>
        <w:t>点検結果に応じて実施時期を決定</w:t>
      </w:r>
      <w:r>
        <w:rPr>
          <w:color w:val="FF0000"/>
        </w:rPr>
        <w:t xml:space="preserve">　　　　　　　</w:t>
      </w:r>
    </w:p>
    <w:p w:rsidR="004B021F" w:rsidRPr="004B021F" w:rsidRDefault="004B021F" w:rsidP="004B021F">
      <w:pPr>
        <w:ind w:firstLineChars="100" w:firstLine="210"/>
        <w:rPr>
          <w:rFonts w:hint="default"/>
          <w:color w:val="FF0000"/>
        </w:rPr>
      </w:pPr>
      <w:r w:rsidRPr="004B021F">
        <w:rPr>
          <w:color w:val="FF0000"/>
        </w:rPr>
        <w:t>・路肩、法面の草刈</w:t>
      </w:r>
      <w:r w:rsidRPr="004B021F">
        <w:rPr>
          <w:color w:val="FF0000"/>
        </w:rPr>
        <w:t xml:space="preserve"> </w:t>
      </w:r>
      <w:r w:rsidRPr="004B021F">
        <w:rPr>
          <w:color w:val="FF0000"/>
        </w:rPr>
        <w:t>毎年３回（６月、８月、９月）</w:t>
      </w:r>
    </w:p>
    <w:p w:rsidR="004B021F" w:rsidRPr="004B021F" w:rsidRDefault="004B021F" w:rsidP="004B021F">
      <w:pPr>
        <w:ind w:firstLineChars="100" w:firstLine="210"/>
        <w:rPr>
          <w:rFonts w:hint="default"/>
          <w:color w:val="FF0000"/>
        </w:rPr>
      </w:pPr>
      <w:r w:rsidRPr="004B021F">
        <w:rPr>
          <w:color w:val="FF0000"/>
        </w:rPr>
        <w:t>・側溝の泥上げ</w:t>
      </w:r>
      <w:r w:rsidRPr="004B021F">
        <w:rPr>
          <w:color w:val="FF0000"/>
        </w:rPr>
        <w:t xml:space="preserve"> </w:t>
      </w:r>
      <w:r w:rsidRPr="004B021F">
        <w:rPr>
          <w:color w:val="FF0000"/>
        </w:rPr>
        <w:t>毎年１回（４月）</w:t>
      </w:r>
    </w:p>
    <w:p w:rsidR="004B021F" w:rsidRPr="004B021F" w:rsidRDefault="004B021F" w:rsidP="004B021F">
      <w:pPr>
        <w:ind w:firstLineChars="100" w:firstLine="210"/>
        <w:rPr>
          <w:rFonts w:hint="default"/>
          <w:color w:val="FF0000"/>
        </w:rPr>
      </w:pPr>
      <w:r w:rsidRPr="004B021F">
        <w:rPr>
          <w:color w:val="FF0000"/>
        </w:rPr>
        <w:t>・施設の適正管理（農道の路面維持）</w:t>
      </w:r>
      <w:r w:rsidRPr="004B021F">
        <w:rPr>
          <w:color w:val="FF0000"/>
        </w:rPr>
        <w:t xml:space="preserve"> </w:t>
      </w:r>
      <w:r w:rsidRPr="004B021F">
        <w:rPr>
          <w:color w:val="FF0000"/>
        </w:rPr>
        <w:t>点検結果に応じて実施時期を決定</w:t>
      </w:r>
    </w:p>
    <w:p w:rsidR="004B021F" w:rsidRPr="004B021F" w:rsidRDefault="004B021F" w:rsidP="004B021F">
      <w:pPr>
        <w:ind w:firstLineChars="100" w:firstLine="210"/>
        <w:rPr>
          <w:rFonts w:hint="default"/>
          <w:color w:val="FF0000"/>
        </w:rPr>
      </w:pPr>
      <w:r w:rsidRPr="004B021F">
        <w:rPr>
          <w:color w:val="FF0000"/>
        </w:rPr>
        <w:t>・異常気象時の見回り</w:t>
      </w:r>
      <w:r w:rsidRPr="004B021F">
        <w:rPr>
          <w:color w:val="FF0000"/>
        </w:rPr>
        <w:t xml:space="preserve"> </w:t>
      </w:r>
      <w:r w:rsidRPr="004B021F">
        <w:rPr>
          <w:color w:val="FF0000"/>
        </w:rPr>
        <w:t>洪水、台風、地震等の発生後</w:t>
      </w:r>
    </w:p>
    <w:p w:rsidR="004B021F" w:rsidRDefault="004B021F" w:rsidP="004B021F">
      <w:pPr>
        <w:ind w:firstLineChars="100" w:firstLine="210"/>
        <w:rPr>
          <w:rFonts w:hint="default"/>
          <w:color w:val="FF0000"/>
        </w:rPr>
      </w:pPr>
      <w:r w:rsidRPr="004B021F">
        <w:rPr>
          <w:color w:val="FF0000"/>
        </w:rPr>
        <w:t>・応急措置</w:t>
      </w:r>
      <w:r w:rsidRPr="004B021F">
        <w:rPr>
          <w:color w:val="FF0000"/>
        </w:rPr>
        <w:t xml:space="preserve"> </w:t>
      </w:r>
      <w:r w:rsidRPr="004B021F">
        <w:rPr>
          <w:color w:val="FF0000"/>
        </w:rPr>
        <w:t>点検結果に応じて実施時期を決定</w:t>
      </w:r>
      <w:r>
        <w:rPr>
          <w:color w:val="FF0000"/>
        </w:rPr>
        <w:t xml:space="preserve">　　　　　　　</w:t>
      </w:r>
      <w:r w:rsidRPr="004B021F">
        <w:rPr>
          <w:color w:val="FF0000"/>
        </w:rPr>
        <w:t>等</w:t>
      </w:r>
    </w:p>
    <w:p w:rsidR="00667D5A" w:rsidRPr="004B021F" w:rsidRDefault="00667D5A" w:rsidP="004B021F">
      <w:pPr>
        <w:ind w:firstLineChars="100" w:firstLine="210"/>
        <w:rPr>
          <w:rFonts w:hint="default"/>
          <w:color w:val="FF0000"/>
        </w:rPr>
      </w:pPr>
    </w:p>
    <w:p w:rsidR="005757CA" w:rsidRDefault="00082654">
      <w:pPr>
        <w:rPr>
          <w:rFonts w:hint="default"/>
          <w:sz w:val="24"/>
        </w:rPr>
      </w:pPr>
      <w:r>
        <w:rPr>
          <w:sz w:val="24"/>
        </w:rPr>
        <w:lastRenderedPageBreak/>
        <w:t>（３）その他施設について行う活動</w:t>
      </w:r>
    </w:p>
    <w:p w:rsidR="004B021F" w:rsidRPr="004B021F" w:rsidRDefault="004B021F" w:rsidP="004B021F">
      <w:pPr>
        <w:rPr>
          <w:rFonts w:hint="default"/>
          <w:color w:val="FF0000"/>
        </w:rPr>
      </w:pPr>
      <w:r>
        <w:t xml:space="preserve">　</w:t>
      </w:r>
      <w:r w:rsidRPr="004B021F">
        <w:rPr>
          <w:color w:val="FF0000"/>
        </w:rPr>
        <w:t>（例）</w:t>
      </w:r>
    </w:p>
    <w:p w:rsidR="004B021F" w:rsidRPr="004B021F" w:rsidRDefault="004B021F" w:rsidP="004B021F">
      <w:pPr>
        <w:ind w:firstLineChars="100" w:firstLine="210"/>
        <w:rPr>
          <w:rFonts w:hint="default"/>
          <w:color w:val="FF0000"/>
        </w:rPr>
      </w:pPr>
      <w:r w:rsidRPr="004B021F">
        <w:rPr>
          <w:color w:val="FF0000"/>
        </w:rPr>
        <w:t>・鳥獣害防護柵の適正管理</w:t>
      </w:r>
      <w:r w:rsidRPr="004B021F">
        <w:rPr>
          <w:color w:val="FF0000"/>
        </w:rPr>
        <w:t xml:space="preserve"> </w:t>
      </w:r>
      <w:r w:rsidRPr="004B021F">
        <w:rPr>
          <w:color w:val="FF0000"/>
        </w:rPr>
        <w:t>毎年３回（６月、８月、９月）</w:t>
      </w:r>
    </w:p>
    <w:p w:rsidR="004B021F" w:rsidRPr="004B021F" w:rsidRDefault="004B021F" w:rsidP="004B021F">
      <w:pPr>
        <w:ind w:firstLineChars="100" w:firstLine="210"/>
        <w:rPr>
          <w:rFonts w:hint="default"/>
          <w:color w:val="FF0000"/>
        </w:rPr>
      </w:pPr>
      <w:r w:rsidRPr="004B021F">
        <w:rPr>
          <w:color w:val="FF0000"/>
        </w:rPr>
        <w:t>・防風林の枝払い</w:t>
      </w:r>
      <w:r w:rsidRPr="004B021F">
        <w:rPr>
          <w:color w:val="FF0000"/>
        </w:rPr>
        <w:t xml:space="preserve"> </w:t>
      </w:r>
      <w:r w:rsidRPr="004B021F">
        <w:rPr>
          <w:color w:val="FF0000"/>
        </w:rPr>
        <w:t>毎年１回（４月）</w:t>
      </w:r>
    </w:p>
    <w:p w:rsidR="005757CA" w:rsidRPr="004B021F" w:rsidRDefault="004B021F" w:rsidP="004B021F">
      <w:pPr>
        <w:ind w:firstLineChars="100" w:firstLine="210"/>
        <w:rPr>
          <w:rFonts w:hint="default"/>
          <w:color w:val="FF0000"/>
        </w:rPr>
      </w:pPr>
      <w:r w:rsidRPr="004B021F">
        <w:rPr>
          <w:color w:val="FF0000"/>
        </w:rPr>
        <w:t>・防風ネットの適正管理</w:t>
      </w:r>
      <w:r w:rsidRPr="004B021F">
        <w:rPr>
          <w:color w:val="FF0000"/>
        </w:rPr>
        <w:t xml:space="preserve"> </w:t>
      </w:r>
      <w:r w:rsidRPr="004B021F">
        <w:rPr>
          <w:color w:val="FF0000"/>
        </w:rPr>
        <w:t>毎年１回（４月）</w:t>
      </w:r>
      <w:r>
        <w:rPr>
          <w:color w:val="FF0000"/>
        </w:rPr>
        <w:t xml:space="preserve">　　　　　　　等</w:t>
      </w:r>
    </w:p>
    <w:p w:rsidR="005757CA" w:rsidRDefault="00082654">
      <w:pPr>
        <w:rPr>
          <w:rFonts w:hint="default"/>
        </w:rPr>
      </w:pPr>
      <w:r>
        <w:rPr>
          <w:rFonts w:ascii="ＭＳ ゴシック" w:eastAsia="ＭＳ ゴシック" w:hAnsi="ＭＳ ゴシック"/>
          <w:sz w:val="24"/>
        </w:rPr>
        <w:t>３．地域の共同活動の実施体制</w:t>
      </w:r>
    </w:p>
    <w:p w:rsidR="005757CA" w:rsidRDefault="00082654">
      <w:pPr>
        <w:rPr>
          <w:rFonts w:hint="default"/>
          <w:sz w:val="24"/>
        </w:rPr>
      </w:pPr>
      <w:r>
        <w:rPr>
          <w:sz w:val="24"/>
        </w:rPr>
        <w:t>（１）組織の構成員、意思決定方法</w:t>
      </w:r>
    </w:p>
    <w:p w:rsidR="004B021F" w:rsidRPr="004B021F" w:rsidRDefault="004B021F" w:rsidP="004B021F">
      <w:pPr>
        <w:rPr>
          <w:rFonts w:hint="default"/>
          <w:color w:val="FF0000"/>
        </w:rPr>
      </w:pPr>
      <w:r w:rsidRPr="004B021F">
        <w:rPr>
          <w:color w:val="FF0000"/>
        </w:rPr>
        <w:t xml:space="preserve">　（例）</w:t>
      </w:r>
    </w:p>
    <w:p w:rsidR="004B021F" w:rsidRPr="004B021F" w:rsidRDefault="004B021F" w:rsidP="004B021F">
      <w:pPr>
        <w:ind w:firstLineChars="100" w:firstLine="210"/>
        <w:rPr>
          <w:rFonts w:hint="default"/>
          <w:color w:val="FF0000"/>
        </w:rPr>
      </w:pPr>
      <w:r w:rsidRPr="004B021F">
        <w:rPr>
          <w:color w:val="FF0000"/>
        </w:rPr>
        <w:t>・組織の構成員は別紙のとおりとする。</w:t>
      </w:r>
    </w:p>
    <w:p w:rsidR="004B021F" w:rsidRPr="004B021F" w:rsidRDefault="004B021F" w:rsidP="004B021F">
      <w:pPr>
        <w:ind w:firstLineChars="100" w:firstLine="210"/>
        <w:rPr>
          <w:rFonts w:hint="default"/>
          <w:color w:val="FF0000"/>
        </w:rPr>
      </w:pPr>
      <w:r w:rsidRPr="004B021F">
        <w:rPr>
          <w:color w:val="FF0000"/>
        </w:rPr>
        <w:t>・組織の意思決定は総会により行う。</w:t>
      </w:r>
    </w:p>
    <w:p w:rsidR="004B021F" w:rsidRPr="004B021F" w:rsidRDefault="00082654">
      <w:pPr>
        <w:rPr>
          <w:rFonts w:hint="default"/>
          <w:sz w:val="24"/>
        </w:rPr>
      </w:pPr>
      <w:r>
        <w:rPr>
          <w:sz w:val="24"/>
        </w:rPr>
        <w:t>（２）構成員の役割分担</w:t>
      </w:r>
    </w:p>
    <w:tbl>
      <w:tblPr>
        <w:tblStyle w:val="aa"/>
        <w:tblW w:w="0" w:type="auto"/>
        <w:tblLook w:val="04A0" w:firstRow="1" w:lastRow="0" w:firstColumn="1" w:lastColumn="0" w:noHBand="0" w:noVBand="1"/>
      </w:tblPr>
      <w:tblGrid>
        <w:gridCol w:w="5240"/>
        <w:gridCol w:w="851"/>
        <w:gridCol w:w="992"/>
        <w:gridCol w:w="850"/>
        <w:gridCol w:w="851"/>
        <w:gridCol w:w="844"/>
      </w:tblGrid>
      <w:tr w:rsidR="004B021F" w:rsidRPr="004B021F" w:rsidTr="00667D5A">
        <w:trPr>
          <w:cantSplit/>
          <w:trHeight w:val="2658"/>
        </w:trPr>
        <w:tc>
          <w:tcPr>
            <w:tcW w:w="5240" w:type="dxa"/>
            <w:tcBorders>
              <w:tl2br w:val="single" w:sz="4" w:space="0" w:color="auto"/>
            </w:tcBorders>
          </w:tcPr>
          <w:p w:rsidR="004B021F" w:rsidRPr="004B021F" w:rsidRDefault="004B021F" w:rsidP="004B021F">
            <w:pPr>
              <w:ind w:firstLineChars="800" w:firstLine="1920"/>
              <w:rPr>
                <w:rFonts w:hint="default"/>
                <w:color w:val="000000" w:themeColor="text1"/>
                <w:sz w:val="24"/>
                <w:szCs w:val="24"/>
              </w:rPr>
            </w:pPr>
          </w:p>
          <w:p w:rsidR="004B021F" w:rsidRPr="004B021F" w:rsidRDefault="004B021F" w:rsidP="004B021F">
            <w:pPr>
              <w:ind w:firstLineChars="800" w:firstLine="1920"/>
              <w:rPr>
                <w:rFonts w:hint="default"/>
                <w:color w:val="000000" w:themeColor="text1"/>
                <w:sz w:val="24"/>
                <w:szCs w:val="24"/>
              </w:rPr>
            </w:pPr>
          </w:p>
          <w:p w:rsidR="004B021F" w:rsidRPr="004B021F" w:rsidRDefault="004B021F" w:rsidP="004B021F">
            <w:pPr>
              <w:ind w:firstLineChars="1300" w:firstLine="3120"/>
              <w:rPr>
                <w:rFonts w:hint="default"/>
                <w:color w:val="000000" w:themeColor="text1"/>
                <w:sz w:val="24"/>
                <w:szCs w:val="24"/>
              </w:rPr>
            </w:pPr>
            <w:r w:rsidRPr="004B021F">
              <w:rPr>
                <w:color w:val="000000" w:themeColor="text1"/>
                <w:sz w:val="24"/>
                <w:szCs w:val="24"/>
              </w:rPr>
              <w:t>構成員区分</w:t>
            </w:r>
          </w:p>
          <w:p w:rsidR="004B021F" w:rsidRPr="004B021F" w:rsidRDefault="004B021F" w:rsidP="004B021F">
            <w:pPr>
              <w:rPr>
                <w:rFonts w:hint="default"/>
                <w:color w:val="000000" w:themeColor="text1"/>
                <w:sz w:val="24"/>
                <w:szCs w:val="24"/>
              </w:rPr>
            </w:pPr>
          </w:p>
          <w:p w:rsidR="004B021F" w:rsidRPr="004B021F" w:rsidRDefault="004B021F" w:rsidP="004B021F">
            <w:pPr>
              <w:rPr>
                <w:rFonts w:hint="default"/>
                <w:color w:val="000000" w:themeColor="text1"/>
                <w:sz w:val="24"/>
                <w:szCs w:val="24"/>
              </w:rPr>
            </w:pPr>
          </w:p>
          <w:p w:rsidR="004B021F" w:rsidRPr="004B021F" w:rsidRDefault="004B021F" w:rsidP="004B021F">
            <w:pPr>
              <w:ind w:firstLineChars="200" w:firstLine="480"/>
              <w:rPr>
                <w:rFonts w:hint="default"/>
                <w:color w:val="000000" w:themeColor="text1"/>
                <w:sz w:val="24"/>
                <w:szCs w:val="24"/>
              </w:rPr>
            </w:pPr>
            <w:r w:rsidRPr="004B021F">
              <w:rPr>
                <w:color w:val="000000" w:themeColor="text1"/>
                <w:sz w:val="24"/>
                <w:szCs w:val="24"/>
              </w:rPr>
              <w:t>活動区分</w:t>
            </w:r>
          </w:p>
        </w:tc>
        <w:tc>
          <w:tcPr>
            <w:tcW w:w="851" w:type="dxa"/>
            <w:textDirection w:val="tbRlV"/>
            <w:vAlign w:val="center"/>
          </w:tcPr>
          <w:p w:rsidR="004B021F" w:rsidRPr="004B021F" w:rsidRDefault="004B021F" w:rsidP="004B021F">
            <w:pPr>
              <w:ind w:left="113" w:right="113"/>
              <w:rPr>
                <w:rFonts w:hint="default"/>
                <w:color w:val="000000" w:themeColor="text1"/>
                <w:sz w:val="24"/>
                <w:szCs w:val="24"/>
              </w:rPr>
            </w:pPr>
            <w:r w:rsidRPr="004B021F">
              <w:rPr>
                <w:color w:val="000000" w:themeColor="text1"/>
                <w:sz w:val="24"/>
                <w:szCs w:val="24"/>
              </w:rPr>
              <w:t>農業者</w:t>
            </w:r>
            <w:r w:rsidRPr="004B021F">
              <w:rPr>
                <w:color w:val="000000" w:themeColor="text1"/>
                <w:sz w:val="24"/>
                <w:szCs w:val="24"/>
              </w:rPr>
              <w:t>(</w:t>
            </w:r>
            <w:r w:rsidRPr="004B021F">
              <w:rPr>
                <w:color w:val="000000" w:themeColor="text1"/>
                <w:sz w:val="24"/>
                <w:szCs w:val="24"/>
              </w:rPr>
              <w:t>担い手</w:t>
            </w:r>
            <w:r w:rsidRPr="004B021F">
              <w:rPr>
                <w:color w:val="000000" w:themeColor="text1"/>
                <w:sz w:val="24"/>
                <w:szCs w:val="24"/>
              </w:rPr>
              <w:t>)</w:t>
            </w:r>
          </w:p>
        </w:tc>
        <w:tc>
          <w:tcPr>
            <w:tcW w:w="992" w:type="dxa"/>
            <w:textDirection w:val="tbRlV"/>
            <w:vAlign w:val="center"/>
          </w:tcPr>
          <w:p w:rsidR="004B021F" w:rsidRPr="004B021F" w:rsidRDefault="004B021F" w:rsidP="004B021F">
            <w:pPr>
              <w:ind w:left="113" w:right="113"/>
              <w:rPr>
                <w:rFonts w:hint="default"/>
                <w:color w:val="000000" w:themeColor="text1"/>
                <w:sz w:val="24"/>
                <w:szCs w:val="24"/>
              </w:rPr>
            </w:pPr>
            <w:r w:rsidRPr="004B021F">
              <w:rPr>
                <w:color w:val="000000" w:themeColor="text1"/>
                <w:sz w:val="24"/>
                <w:szCs w:val="24"/>
              </w:rPr>
              <w:t>農業者</w:t>
            </w:r>
            <w:r w:rsidRPr="004B021F">
              <w:rPr>
                <w:color w:val="000000" w:themeColor="text1"/>
                <w:sz w:val="24"/>
                <w:szCs w:val="24"/>
              </w:rPr>
              <w:t>(</w:t>
            </w:r>
            <w:r w:rsidRPr="004B021F">
              <w:rPr>
                <w:color w:val="000000" w:themeColor="text1"/>
                <w:sz w:val="24"/>
                <w:szCs w:val="24"/>
              </w:rPr>
              <w:t>担い手以外</w:t>
            </w:r>
            <w:r w:rsidRPr="004B021F">
              <w:rPr>
                <w:color w:val="000000" w:themeColor="text1"/>
                <w:sz w:val="24"/>
                <w:szCs w:val="24"/>
              </w:rPr>
              <w:t>)</w:t>
            </w:r>
          </w:p>
        </w:tc>
        <w:tc>
          <w:tcPr>
            <w:tcW w:w="850" w:type="dxa"/>
            <w:textDirection w:val="tbRlV"/>
            <w:vAlign w:val="center"/>
          </w:tcPr>
          <w:p w:rsidR="004B021F" w:rsidRPr="004B021F" w:rsidRDefault="004B021F" w:rsidP="004B021F">
            <w:pPr>
              <w:ind w:left="113" w:right="113"/>
              <w:rPr>
                <w:rFonts w:hint="default"/>
                <w:color w:val="000000" w:themeColor="text1"/>
                <w:sz w:val="24"/>
                <w:szCs w:val="24"/>
              </w:rPr>
            </w:pPr>
            <w:r w:rsidRPr="004B021F">
              <w:rPr>
                <w:color w:val="000000" w:themeColor="text1"/>
                <w:sz w:val="24"/>
                <w:szCs w:val="24"/>
              </w:rPr>
              <w:t>土地持ち非農家</w:t>
            </w:r>
          </w:p>
        </w:tc>
        <w:tc>
          <w:tcPr>
            <w:tcW w:w="851" w:type="dxa"/>
            <w:textDirection w:val="tbRlV"/>
            <w:vAlign w:val="center"/>
          </w:tcPr>
          <w:p w:rsidR="004B021F" w:rsidRPr="004B021F" w:rsidRDefault="004B021F" w:rsidP="004B021F">
            <w:pPr>
              <w:ind w:left="113" w:right="113"/>
              <w:rPr>
                <w:rFonts w:hint="default"/>
                <w:color w:val="000000" w:themeColor="text1"/>
                <w:sz w:val="24"/>
                <w:szCs w:val="24"/>
              </w:rPr>
            </w:pPr>
            <w:r w:rsidRPr="004B021F">
              <w:rPr>
                <w:color w:val="000000" w:themeColor="text1"/>
                <w:sz w:val="24"/>
                <w:szCs w:val="24"/>
              </w:rPr>
              <w:t>地域住民</w:t>
            </w:r>
          </w:p>
        </w:tc>
        <w:tc>
          <w:tcPr>
            <w:tcW w:w="844" w:type="dxa"/>
            <w:textDirection w:val="tbRlV"/>
            <w:vAlign w:val="center"/>
          </w:tcPr>
          <w:p w:rsidR="004B021F" w:rsidRPr="004B021F" w:rsidRDefault="004B021F" w:rsidP="004B021F">
            <w:pPr>
              <w:ind w:left="113" w:right="113"/>
              <w:rPr>
                <w:rFonts w:hint="default"/>
                <w:color w:val="000000" w:themeColor="text1"/>
                <w:sz w:val="24"/>
                <w:szCs w:val="24"/>
              </w:rPr>
            </w:pPr>
            <w:r w:rsidRPr="004B021F">
              <w:rPr>
                <w:color w:val="000000" w:themeColor="text1"/>
                <w:sz w:val="24"/>
                <w:szCs w:val="24"/>
              </w:rPr>
              <w:t>その他</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szCs w:val="24"/>
              </w:rPr>
              <w:t>①農用地について行う活動</w:t>
            </w:r>
          </w:p>
        </w:tc>
        <w:tc>
          <w:tcPr>
            <w:tcW w:w="851" w:type="dxa"/>
            <w:vAlign w:val="center"/>
          </w:tcPr>
          <w:p w:rsidR="004B021F" w:rsidRPr="004B021F" w:rsidRDefault="004B021F" w:rsidP="004B021F">
            <w:pPr>
              <w:jc w:val="center"/>
              <w:rPr>
                <w:rFonts w:hint="default"/>
                <w:color w:val="FF0000"/>
                <w:sz w:val="24"/>
                <w:szCs w:val="24"/>
              </w:rPr>
            </w:pPr>
          </w:p>
        </w:tc>
        <w:tc>
          <w:tcPr>
            <w:tcW w:w="992" w:type="dxa"/>
          </w:tcPr>
          <w:p w:rsidR="004B021F" w:rsidRPr="004B021F" w:rsidRDefault="004B021F" w:rsidP="004B021F">
            <w:pPr>
              <w:jc w:val="center"/>
              <w:rPr>
                <w:rFonts w:hint="default"/>
                <w:color w:val="FF0000"/>
              </w:rPr>
            </w:pPr>
          </w:p>
        </w:tc>
        <w:tc>
          <w:tcPr>
            <w:tcW w:w="850" w:type="dxa"/>
          </w:tcPr>
          <w:p w:rsidR="004B021F" w:rsidRPr="004B021F" w:rsidRDefault="004B021F" w:rsidP="004B021F">
            <w:pPr>
              <w:jc w:val="center"/>
              <w:rPr>
                <w:rFonts w:hint="default"/>
                <w:color w:val="FF0000"/>
              </w:rPr>
            </w:pPr>
          </w:p>
        </w:tc>
        <w:tc>
          <w:tcPr>
            <w:tcW w:w="851" w:type="dxa"/>
            <w:vAlign w:val="center"/>
          </w:tcPr>
          <w:p w:rsidR="004B021F" w:rsidRPr="004B021F" w:rsidRDefault="004B021F" w:rsidP="004B021F">
            <w:pPr>
              <w:jc w:val="center"/>
              <w:rPr>
                <w:rFonts w:hint="default"/>
                <w:color w:val="FF0000"/>
                <w:sz w:val="24"/>
                <w:szCs w:val="24"/>
              </w:rPr>
            </w:pPr>
          </w:p>
        </w:tc>
        <w:tc>
          <w:tcPr>
            <w:tcW w:w="844" w:type="dxa"/>
            <w:vAlign w:val="center"/>
          </w:tcPr>
          <w:p w:rsidR="004B021F" w:rsidRPr="004B021F" w:rsidRDefault="004B021F" w:rsidP="004B021F">
            <w:pPr>
              <w:jc w:val="center"/>
              <w:rPr>
                <w:rFonts w:hint="default"/>
                <w:color w:val="FF0000"/>
                <w:sz w:val="24"/>
                <w:szCs w:val="24"/>
              </w:rPr>
            </w:pP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 xml:space="preserve">・遊休農地等の発生状況の把握　</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tcPr>
          <w:p w:rsidR="004B021F" w:rsidRPr="004B021F" w:rsidRDefault="004B021F" w:rsidP="004B021F">
            <w:pPr>
              <w:jc w:val="center"/>
              <w:rPr>
                <w:rFonts w:hint="default"/>
                <w:color w:val="FF0000"/>
              </w:rPr>
            </w:pPr>
            <w:r w:rsidRPr="004B021F">
              <w:rPr>
                <w:color w:val="FF0000"/>
                <w:sz w:val="24"/>
                <w:szCs w:val="24"/>
              </w:rPr>
              <w:t>-</w:t>
            </w:r>
          </w:p>
        </w:tc>
        <w:tc>
          <w:tcPr>
            <w:tcW w:w="851"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・遊休農地等の発生防止のための保全活動</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tcPr>
          <w:p w:rsidR="004B021F" w:rsidRPr="004B021F" w:rsidRDefault="004B021F" w:rsidP="004B021F">
            <w:pPr>
              <w:jc w:val="center"/>
              <w:rPr>
                <w:rFonts w:hint="default"/>
                <w:color w:val="FF0000"/>
              </w:rPr>
            </w:pPr>
            <w:r w:rsidRPr="004B021F">
              <w:rPr>
                <w:color w:val="FF0000"/>
                <w:sz w:val="24"/>
                <w:szCs w:val="24"/>
              </w:rPr>
              <w:t>-</w:t>
            </w:r>
          </w:p>
        </w:tc>
        <w:tc>
          <w:tcPr>
            <w:tcW w:w="851"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 xml:space="preserve">・畦畔・農用地法面の草刈　</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tcPr>
          <w:p w:rsidR="004B021F" w:rsidRPr="004B021F" w:rsidRDefault="004B021F" w:rsidP="004B021F">
            <w:pPr>
              <w:jc w:val="center"/>
              <w:rPr>
                <w:rFonts w:hint="default"/>
                <w:color w:val="FF0000"/>
              </w:rPr>
            </w:pPr>
            <w:r w:rsidRPr="004B021F">
              <w:rPr>
                <w:color w:val="FF0000"/>
                <w:sz w:val="24"/>
                <w:szCs w:val="24"/>
              </w:rPr>
              <w:t>-</w:t>
            </w:r>
          </w:p>
        </w:tc>
        <w:tc>
          <w:tcPr>
            <w:tcW w:w="851"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 xml:space="preserve">・異常気象時の見回り　</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tcPr>
          <w:p w:rsidR="004B021F" w:rsidRPr="004B021F" w:rsidRDefault="004B021F" w:rsidP="004B021F">
            <w:pPr>
              <w:jc w:val="center"/>
              <w:rPr>
                <w:rFonts w:hint="default"/>
                <w:color w:val="FF0000"/>
              </w:rPr>
            </w:pPr>
            <w:r w:rsidRPr="004B021F">
              <w:rPr>
                <w:color w:val="FF0000"/>
                <w:sz w:val="24"/>
                <w:szCs w:val="24"/>
              </w:rPr>
              <w:t>-</w:t>
            </w:r>
          </w:p>
        </w:tc>
        <w:tc>
          <w:tcPr>
            <w:tcW w:w="851"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 xml:space="preserve">・応急措置　</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tcPr>
          <w:p w:rsidR="004B021F" w:rsidRPr="004B021F" w:rsidRDefault="004B021F" w:rsidP="004B021F">
            <w:pPr>
              <w:jc w:val="center"/>
              <w:rPr>
                <w:rFonts w:hint="default"/>
                <w:color w:val="FF0000"/>
              </w:rPr>
            </w:pPr>
            <w:r w:rsidRPr="004B021F">
              <w:rPr>
                <w:color w:val="FF0000"/>
                <w:sz w:val="24"/>
                <w:szCs w:val="24"/>
              </w:rPr>
              <w:t>-</w:t>
            </w:r>
          </w:p>
        </w:tc>
        <w:tc>
          <w:tcPr>
            <w:tcW w:w="851"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szCs w:val="24"/>
              </w:rPr>
              <w:t>②水路、農道について行う活動</w:t>
            </w:r>
          </w:p>
        </w:tc>
        <w:tc>
          <w:tcPr>
            <w:tcW w:w="851" w:type="dxa"/>
          </w:tcPr>
          <w:p w:rsidR="004B021F" w:rsidRPr="004B021F" w:rsidRDefault="004B021F" w:rsidP="004B021F">
            <w:pPr>
              <w:jc w:val="center"/>
              <w:rPr>
                <w:rFonts w:hint="default"/>
                <w:color w:val="FF0000"/>
              </w:rPr>
            </w:pPr>
          </w:p>
        </w:tc>
        <w:tc>
          <w:tcPr>
            <w:tcW w:w="992" w:type="dxa"/>
          </w:tcPr>
          <w:p w:rsidR="004B021F" w:rsidRPr="004B021F" w:rsidRDefault="004B021F" w:rsidP="004B021F">
            <w:pPr>
              <w:jc w:val="center"/>
              <w:rPr>
                <w:rFonts w:hint="default"/>
                <w:color w:val="FF0000"/>
              </w:rPr>
            </w:pPr>
          </w:p>
        </w:tc>
        <w:tc>
          <w:tcPr>
            <w:tcW w:w="850" w:type="dxa"/>
          </w:tcPr>
          <w:p w:rsidR="004B021F" w:rsidRPr="004B021F" w:rsidRDefault="004B021F" w:rsidP="004B021F">
            <w:pPr>
              <w:jc w:val="center"/>
              <w:rPr>
                <w:rFonts w:hint="default"/>
                <w:color w:val="FF0000"/>
              </w:rPr>
            </w:pPr>
          </w:p>
        </w:tc>
        <w:tc>
          <w:tcPr>
            <w:tcW w:w="851" w:type="dxa"/>
          </w:tcPr>
          <w:p w:rsidR="004B021F" w:rsidRPr="004B021F" w:rsidRDefault="004B021F" w:rsidP="004B021F">
            <w:pPr>
              <w:jc w:val="center"/>
              <w:rPr>
                <w:rFonts w:hint="default"/>
                <w:color w:val="FF0000"/>
              </w:rPr>
            </w:pPr>
          </w:p>
        </w:tc>
        <w:tc>
          <w:tcPr>
            <w:tcW w:w="844" w:type="dxa"/>
            <w:vAlign w:val="center"/>
          </w:tcPr>
          <w:p w:rsidR="004B021F" w:rsidRPr="004B021F" w:rsidRDefault="004B021F" w:rsidP="004B021F">
            <w:pPr>
              <w:jc w:val="center"/>
              <w:rPr>
                <w:rFonts w:hint="default"/>
                <w:color w:val="FF0000"/>
                <w:sz w:val="24"/>
                <w:szCs w:val="24"/>
              </w:rPr>
            </w:pPr>
          </w:p>
        </w:tc>
      </w:tr>
      <w:tr w:rsidR="004B021F" w:rsidRPr="004B021F" w:rsidTr="00B544C0">
        <w:tc>
          <w:tcPr>
            <w:tcW w:w="5240" w:type="dxa"/>
          </w:tcPr>
          <w:p w:rsidR="004B021F" w:rsidRPr="004B021F" w:rsidRDefault="004B021F" w:rsidP="004B021F">
            <w:pPr>
              <w:rPr>
                <w:rFonts w:hint="default"/>
                <w:color w:val="FF0000"/>
                <w:sz w:val="24"/>
              </w:rPr>
            </w:pPr>
            <w:r w:rsidRPr="004B021F">
              <w:rPr>
                <w:color w:val="FF0000"/>
                <w:sz w:val="24"/>
              </w:rPr>
              <w:t>１</w:t>
            </w:r>
            <w:r w:rsidRPr="004B021F">
              <w:rPr>
                <w:color w:val="FF0000"/>
                <w:sz w:val="24"/>
              </w:rPr>
              <w:t xml:space="preserve">) </w:t>
            </w:r>
            <w:r w:rsidRPr="004B021F">
              <w:rPr>
                <w:color w:val="FF0000"/>
                <w:sz w:val="24"/>
              </w:rPr>
              <w:t>水路</w:t>
            </w:r>
          </w:p>
        </w:tc>
        <w:tc>
          <w:tcPr>
            <w:tcW w:w="851" w:type="dxa"/>
            <w:vAlign w:val="center"/>
          </w:tcPr>
          <w:p w:rsidR="004B021F" w:rsidRPr="004B021F" w:rsidRDefault="004B021F" w:rsidP="004B021F">
            <w:pPr>
              <w:jc w:val="center"/>
              <w:rPr>
                <w:rFonts w:hint="default"/>
                <w:color w:val="FF0000"/>
                <w:sz w:val="24"/>
                <w:szCs w:val="24"/>
              </w:rPr>
            </w:pPr>
          </w:p>
        </w:tc>
        <w:tc>
          <w:tcPr>
            <w:tcW w:w="992" w:type="dxa"/>
            <w:vAlign w:val="center"/>
          </w:tcPr>
          <w:p w:rsidR="004B021F" w:rsidRPr="004B021F" w:rsidRDefault="004B021F" w:rsidP="004B021F">
            <w:pPr>
              <w:jc w:val="center"/>
              <w:rPr>
                <w:rFonts w:hint="default"/>
                <w:color w:val="FF0000"/>
                <w:sz w:val="24"/>
                <w:szCs w:val="24"/>
              </w:rPr>
            </w:pPr>
          </w:p>
        </w:tc>
        <w:tc>
          <w:tcPr>
            <w:tcW w:w="850" w:type="dxa"/>
            <w:vAlign w:val="center"/>
          </w:tcPr>
          <w:p w:rsidR="004B021F" w:rsidRPr="004B021F" w:rsidRDefault="004B021F" w:rsidP="004B021F">
            <w:pPr>
              <w:jc w:val="center"/>
              <w:rPr>
                <w:rFonts w:hint="default"/>
                <w:color w:val="FF0000"/>
                <w:sz w:val="24"/>
                <w:szCs w:val="24"/>
              </w:rPr>
            </w:pPr>
          </w:p>
        </w:tc>
        <w:tc>
          <w:tcPr>
            <w:tcW w:w="851" w:type="dxa"/>
            <w:vAlign w:val="center"/>
          </w:tcPr>
          <w:p w:rsidR="004B021F" w:rsidRPr="004B021F" w:rsidRDefault="004B021F" w:rsidP="004B021F">
            <w:pPr>
              <w:jc w:val="center"/>
              <w:rPr>
                <w:rFonts w:hint="default"/>
                <w:color w:val="FF0000"/>
                <w:sz w:val="24"/>
                <w:szCs w:val="24"/>
              </w:rPr>
            </w:pPr>
          </w:p>
        </w:tc>
        <w:tc>
          <w:tcPr>
            <w:tcW w:w="844" w:type="dxa"/>
            <w:vAlign w:val="center"/>
          </w:tcPr>
          <w:p w:rsidR="004B021F" w:rsidRPr="004B021F" w:rsidRDefault="004B021F" w:rsidP="004B021F">
            <w:pPr>
              <w:jc w:val="center"/>
              <w:rPr>
                <w:rFonts w:hint="default"/>
                <w:color w:val="FF0000"/>
                <w:sz w:val="24"/>
                <w:szCs w:val="24"/>
              </w:rPr>
            </w:pP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･水路の草刈</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tcPr>
          <w:p w:rsidR="004B021F" w:rsidRPr="004B021F" w:rsidRDefault="004B021F" w:rsidP="004B021F">
            <w:pPr>
              <w:jc w:val="center"/>
              <w:rPr>
                <w:rFonts w:hint="default"/>
                <w:color w:val="FF0000"/>
              </w:rPr>
            </w:pPr>
            <w:r w:rsidRPr="004B021F">
              <w:rPr>
                <w:color w:val="FF0000"/>
                <w:sz w:val="24"/>
                <w:szCs w:val="24"/>
              </w:rPr>
              <w:t>○</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・水路の泥上げ</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tcPr>
          <w:p w:rsidR="004B021F" w:rsidRPr="004B021F" w:rsidRDefault="004B021F" w:rsidP="004B021F">
            <w:pPr>
              <w:jc w:val="center"/>
              <w:rPr>
                <w:rFonts w:hint="default"/>
                <w:color w:val="FF0000"/>
              </w:rPr>
            </w:pPr>
            <w:r w:rsidRPr="004B021F">
              <w:rPr>
                <w:color w:val="FF0000"/>
                <w:sz w:val="24"/>
                <w:szCs w:val="24"/>
              </w:rPr>
              <w:t>○</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・施設の適正管理</w:t>
            </w:r>
            <w:r w:rsidRPr="004B021F">
              <w:rPr>
                <w:color w:val="FF0000"/>
                <w:sz w:val="24"/>
              </w:rPr>
              <w:t>(</w:t>
            </w:r>
            <w:r w:rsidRPr="004B021F">
              <w:rPr>
                <w:color w:val="FF0000"/>
                <w:sz w:val="24"/>
              </w:rPr>
              <w:t>ﾊﾟｲﾌﾟﾗｲﾝ施設</w:t>
            </w:r>
            <w:r w:rsidRPr="004B021F">
              <w:rPr>
                <w:color w:val="FF0000"/>
                <w:sz w:val="24"/>
              </w:rPr>
              <w:t>)</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51"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・異常気象時の見回り</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51"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 xml:space="preserve">・応急措置　</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51"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rPr>
            </w:pPr>
            <w:r w:rsidRPr="004B021F">
              <w:rPr>
                <w:color w:val="FF0000"/>
                <w:sz w:val="24"/>
              </w:rPr>
              <w:t>２</w:t>
            </w:r>
            <w:r w:rsidRPr="004B021F">
              <w:rPr>
                <w:color w:val="FF0000"/>
                <w:sz w:val="24"/>
              </w:rPr>
              <w:t xml:space="preserve">) </w:t>
            </w:r>
            <w:r w:rsidRPr="004B021F">
              <w:rPr>
                <w:color w:val="FF0000"/>
                <w:sz w:val="24"/>
              </w:rPr>
              <w:t>農道</w:t>
            </w:r>
          </w:p>
        </w:tc>
        <w:tc>
          <w:tcPr>
            <w:tcW w:w="851" w:type="dxa"/>
            <w:vAlign w:val="center"/>
          </w:tcPr>
          <w:p w:rsidR="004B021F" w:rsidRPr="004B021F" w:rsidRDefault="004B021F" w:rsidP="004B021F">
            <w:pPr>
              <w:jc w:val="center"/>
              <w:rPr>
                <w:rFonts w:hint="default"/>
                <w:color w:val="FF0000"/>
                <w:sz w:val="24"/>
                <w:szCs w:val="24"/>
              </w:rPr>
            </w:pPr>
          </w:p>
        </w:tc>
        <w:tc>
          <w:tcPr>
            <w:tcW w:w="992" w:type="dxa"/>
            <w:vAlign w:val="center"/>
          </w:tcPr>
          <w:p w:rsidR="004B021F" w:rsidRPr="004B021F" w:rsidRDefault="004B021F" w:rsidP="004B021F">
            <w:pPr>
              <w:jc w:val="center"/>
              <w:rPr>
                <w:rFonts w:hint="default"/>
                <w:color w:val="FF0000"/>
                <w:sz w:val="24"/>
                <w:szCs w:val="24"/>
              </w:rPr>
            </w:pPr>
          </w:p>
        </w:tc>
        <w:tc>
          <w:tcPr>
            <w:tcW w:w="850" w:type="dxa"/>
            <w:vAlign w:val="center"/>
          </w:tcPr>
          <w:p w:rsidR="004B021F" w:rsidRPr="004B021F" w:rsidRDefault="004B021F" w:rsidP="004B021F">
            <w:pPr>
              <w:jc w:val="center"/>
              <w:rPr>
                <w:rFonts w:hint="default"/>
                <w:color w:val="FF0000"/>
                <w:sz w:val="24"/>
                <w:szCs w:val="24"/>
              </w:rPr>
            </w:pPr>
          </w:p>
        </w:tc>
        <w:tc>
          <w:tcPr>
            <w:tcW w:w="851" w:type="dxa"/>
            <w:vAlign w:val="center"/>
          </w:tcPr>
          <w:p w:rsidR="004B021F" w:rsidRPr="004B021F" w:rsidRDefault="004B021F" w:rsidP="004B021F">
            <w:pPr>
              <w:jc w:val="center"/>
              <w:rPr>
                <w:rFonts w:hint="default"/>
                <w:color w:val="FF0000"/>
                <w:sz w:val="24"/>
                <w:szCs w:val="24"/>
              </w:rPr>
            </w:pPr>
          </w:p>
        </w:tc>
        <w:tc>
          <w:tcPr>
            <w:tcW w:w="844" w:type="dxa"/>
            <w:vAlign w:val="center"/>
          </w:tcPr>
          <w:p w:rsidR="004B021F" w:rsidRPr="004B021F" w:rsidRDefault="004B021F" w:rsidP="004B021F">
            <w:pPr>
              <w:jc w:val="center"/>
              <w:rPr>
                <w:rFonts w:hint="default"/>
                <w:color w:val="FF0000"/>
                <w:sz w:val="24"/>
                <w:szCs w:val="24"/>
              </w:rPr>
            </w:pP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・側溝の泥上げ</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tcPr>
          <w:p w:rsidR="004B021F" w:rsidRPr="004B021F" w:rsidRDefault="004B021F" w:rsidP="004B021F">
            <w:pPr>
              <w:jc w:val="center"/>
              <w:rPr>
                <w:rFonts w:hint="default"/>
                <w:color w:val="FF0000"/>
              </w:rPr>
            </w:pPr>
            <w:r w:rsidRPr="004B021F">
              <w:rPr>
                <w:color w:val="FF0000"/>
                <w:sz w:val="24"/>
                <w:szCs w:val="24"/>
              </w:rPr>
              <w:t>○</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・施設の適正管理</w:t>
            </w:r>
            <w:r w:rsidRPr="004B021F">
              <w:rPr>
                <w:color w:val="FF0000"/>
                <w:sz w:val="24"/>
              </w:rPr>
              <w:t>(</w:t>
            </w:r>
            <w:r w:rsidRPr="004B021F">
              <w:rPr>
                <w:color w:val="FF0000"/>
                <w:sz w:val="24"/>
              </w:rPr>
              <w:t>農道の路面維持</w:t>
            </w:r>
            <w:r w:rsidRPr="004B021F">
              <w:rPr>
                <w:color w:val="FF0000"/>
                <w:sz w:val="24"/>
              </w:rPr>
              <w:t>)</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tcPr>
          <w:p w:rsidR="004B021F" w:rsidRPr="004B021F" w:rsidRDefault="004B021F" w:rsidP="004B021F">
            <w:pPr>
              <w:jc w:val="center"/>
              <w:rPr>
                <w:rFonts w:hint="default"/>
                <w:color w:val="FF0000"/>
              </w:rPr>
            </w:pPr>
            <w:r w:rsidRPr="004B021F">
              <w:rPr>
                <w:color w:val="FF0000"/>
                <w:sz w:val="24"/>
                <w:szCs w:val="24"/>
              </w:rPr>
              <w:t>○</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・異常気象時の見回り</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51"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・応急措置</w:t>
            </w:r>
          </w:p>
        </w:tc>
        <w:tc>
          <w:tcPr>
            <w:tcW w:w="851" w:type="dxa"/>
          </w:tcPr>
          <w:p w:rsidR="004B021F" w:rsidRPr="004B021F" w:rsidRDefault="004B021F" w:rsidP="004B021F">
            <w:pPr>
              <w:jc w:val="center"/>
              <w:rPr>
                <w:rFonts w:hint="default"/>
                <w:color w:val="FF0000"/>
              </w:rPr>
            </w:pPr>
            <w:r w:rsidRPr="004B021F">
              <w:rPr>
                <w:color w:val="FF0000"/>
                <w:sz w:val="24"/>
                <w:szCs w:val="24"/>
              </w:rPr>
              <w:t>○</w:t>
            </w:r>
          </w:p>
        </w:tc>
        <w:tc>
          <w:tcPr>
            <w:tcW w:w="992" w:type="dxa"/>
          </w:tcPr>
          <w:p w:rsidR="004B021F" w:rsidRPr="004B021F" w:rsidRDefault="004B021F" w:rsidP="004B021F">
            <w:pPr>
              <w:jc w:val="center"/>
              <w:rPr>
                <w:rFonts w:hint="default"/>
                <w:color w:val="FF0000"/>
              </w:rPr>
            </w:pPr>
            <w:r w:rsidRPr="004B021F">
              <w:rPr>
                <w:color w:val="FF0000"/>
                <w:sz w:val="24"/>
                <w:szCs w:val="24"/>
              </w:rPr>
              <w:t>○</w:t>
            </w:r>
          </w:p>
        </w:tc>
        <w:tc>
          <w:tcPr>
            <w:tcW w:w="850"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51"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c>
          <w:tcPr>
            <w:tcW w:w="844" w:type="dxa"/>
            <w:vAlign w:val="center"/>
          </w:tcPr>
          <w:p w:rsidR="004B021F" w:rsidRPr="004B021F" w:rsidRDefault="004B021F" w:rsidP="004B021F">
            <w:pPr>
              <w:jc w:val="center"/>
              <w:rPr>
                <w:rFonts w:hint="default"/>
                <w:color w:val="FF0000"/>
                <w:sz w:val="24"/>
                <w:szCs w:val="24"/>
              </w:rPr>
            </w:pPr>
            <w:r w:rsidRPr="004B021F">
              <w:rPr>
                <w:color w:val="FF0000"/>
                <w:sz w:val="24"/>
                <w:szCs w:val="24"/>
              </w:rPr>
              <w:t>-</w:t>
            </w:r>
          </w:p>
        </w:tc>
      </w:tr>
      <w:tr w:rsidR="004B021F" w:rsidRPr="004B021F" w:rsidTr="00B544C0">
        <w:tc>
          <w:tcPr>
            <w:tcW w:w="5240" w:type="dxa"/>
          </w:tcPr>
          <w:p w:rsidR="004B021F" w:rsidRPr="004B021F" w:rsidRDefault="004B021F" w:rsidP="004B021F">
            <w:pPr>
              <w:rPr>
                <w:rFonts w:hint="default"/>
                <w:color w:val="FF0000"/>
                <w:sz w:val="24"/>
                <w:szCs w:val="24"/>
              </w:rPr>
            </w:pPr>
            <w:r w:rsidRPr="004B021F">
              <w:rPr>
                <w:color w:val="FF0000"/>
                <w:sz w:val="24"/>
              </w:rPr>
              <w:t>③</w:t>
            </w:r>
            <w:r w:rsidRPr="004B021F">
              <w:rPr>
                <w:color w:val="FF0000"/>
                <w:sz w:val="24"/>
              </w:rPr>
              <w:t xml:space="preserve"> </w:t>
            </w:r>
            <w:r w:rsidRPr="004B021F">
              <w:rPr>
                <w:color w:val="FF0000"/>
                <w:sz w:val="24"/>
              </w:rPr>
              <w:t>その他施設について行う活動</w:t>
            </w:r>
          </w:p>
        </w:tc>
        <w:tc>
          <w:tcPr>
            <w:tcW w:w="851" w:type="dxa"/>
            <w:vAlign w:val="center"/>
          </w:tcPr>
          <w:p w:rsidR="004B021F" w:rsidRPr="004B021F" w:rsidRDefault="004B021F" w:rsidP="004B021F">
            <w:pPr>
              <w:jc w:val="center"/>
              <w:rPr>
                <w:rFonts w:hint="default"/>
                <w:color w:val="FF0000"/>
                <w:sz w:val="24"/>
                <w:szCs w:val="24"/>
              </w:rPr>
            </w:pPr>
          </w:p>
        </w:tc>
        <w:tc>
          <w:tcPr>
            <w:tcW w:w="992" w:type="dxa"/>
            <w:vAlign w:val="center"/>
          </w:tcPr>
          <w:p w:rsidR="004B021F" w:rsidRPr="004B021F" w:rsidRDefault="004B021F" w:rsidP="004B021F">
            <w:pPr>
              <w:jc w:val="center"/>
              <w:rPr>
                <w:rFonts w:hint="default"/>
                <w:color w:val="FF0000"/>
                <w:sz w:val="24"/>
                <w:szCs w:val="24"/>
              </w:rPr>
            </w:pPr>
          </w:p>
        </w:tc>
        <w:tc>
          <w:tcPr>
            <w:tcW w:w="850" w:type="dxa"/>
            <w:vAlign w:val="center"/>
          </w:tcPr>
          <w:p w:rsidR="004B021F" w:rsidRPr="004B021F" w:rsidRDefault="004B021F" w:rsidP="004B021F">
            <w:pPr>
              <w:jc w:val="center"/>
              <w:rPr>
                <w:rFonts w:hint="default"/>
                <w:color w:val="FF0000"/>
                <w:sz w:val="24"/>
                <w:szCs w:val="24"/>
              </w:rPr>
            </w:pPr>
          </w:p>
        </w:tc>
        <w:tc>
          <w:tcPr>
            <w:tcW w:w="851" w:type="dxa"/>
            <w:vAlign w:val="center"/>
          </w:tcPr>
          <w:p w:rsidR="004B021F" w:rsidRPr="004B021F" w:rsidRDefault="004B021F" w:rsidP="004B021F">
            <w:pPr>
              <w:jc w:val="center"/>
              <w:rPr>
                <w:rFonts w:hint="default"/>
                <w:color w:val="FF0000"/>
                <w:sz w:val="24"/>
                <w:szCs w:val="24"/>
              </w:rPr>
            </w:pPr>
          </w:p>
        </w:tc>
        <w:tc>
          <w:tcPr>
            <w:tcW w:w="844" w:type="dxa"/>
            <w:vAlign w:val="center"/>
          </w:tcPr>
          <w:p w:rsidR="004B021F" w:rsidRPr="004B021F" w:rsidRDefault="004B021F" w:rsidP="004B021F">
            <w:pPr>
              <w:jc w:val="center"/>
              <w:rPr>
                <w:rFonts w:hint="default"/>
                <w:color w:val="FF0000"/>
                <w:sz w:val="24"/>
                <w:szCs w:val="24"/>
              </w:rPr>
            </w:pPr>
          </w:p>
        </w:tc>
      </w:tr>
      <w:tr w:rsidR="004B021F" w:rsidRPr="004B021F" w:rsidTr="00B544C0">
        <w:tc>
          <w:tcPr>
            <w:tcW w:w="5240" w:type="dxa"/>
          </w:tcPr>
          <w:p w:rsidR="004B021F" w:rsidRPr="004B021F" w:rsidRDefault="00667D5A" w:rsidP="004B021F">
            <w:pPr>
              <w:rPr>
                <w:rFonts w:hint="default"/>
                <w:color w:val="FF0000"/>
                <w:sz w:val="24"/>
                <w:szCs w:val="24"/>
              </w:rPr>
            </w:pPr>
            <w:r w:rsidRPr="00667D5A">
              <w:rPr>
                <w:color w:val="FF0000"/>
                <w:sz w:val="24"/>
                <w:szCs w:val="24"/>
              </w:rPr>
              <w:t>・鳥獣害防護柵の適正管理</w:t>
            </w:r>
          </w:p>
        </w:tc>
        <w:tc>
          <w:tcPr>
            <w:tcW w:w="851" w:type="dxa"/>
            <w:vAlign w:val="center"/>
          </w:tcPr>
          <w:p w:rsidR="004B021F" w:rsidRPr="004B021F" w:rsidRDefault="004B021F" w:rsidP="004B021F">
            <w:pPr>
              <w:jc w:val="center"/>
              <w:rPr>
                <w:rFonts w:hint="default"/>
                <w:color w:val="FF0000"/>
                <w:sz w:val="24"/>
                <w:szCs w:val="24"/>
              </w:rPr>
            </w:pPr>
          </w:p>
        </w:tc>
        <w:tc>
          <w:tcPr>
            <w:tcW w:w="992" w:type="dxa"/>
            <w:vAlign w:val="center"/>
          </w:tcPr>
          <w:p w:rsidR="004B021F" w:rsidRPr="004B021F" w:rsidRDefault="004B021F" w:rsidP="004B021F">
            <w:pPr>
              <w:jc w:val="center"/>
              <w:rPr>
                <w:rFonts w:hint="default"/>
                <w:color w:val="FF0000"/>
                <w:sz w:val="24"/>
                <w:szCs w:val="24"/>
              </w:rPr>
            </w:pPr>
          </w:p>
        </w:tc>
        <w:tc>
          <w:tcPr>
            <w:tcW w:w="850" w:type="dxa"/>
            <w:vAlign w:val="center"/>
          </w:tcPr>
          <w:p w:rsidR="004B021F" w:rsidRPr="004B021F" w:rsidRDefault="004B021F" w:rsidP="004B021F">
            <w:pPr>
              <w:jc w:val="center"/>
              <w:rPr>
                <w:rFonts w:hint="default"/>
                <w:color w:val="FF0000"/>
                <w:sz w:val="24"/>
                <w:szCs w:val="24"/>
              </w:rPr>
            </w:pPr>
          </w:p>
        </w:tc>
        <w:tc>
          <w:tcPr>
            <w:tcW w:w="851" w:type="dxa"/>
            <w:vAlign w:val="center"/>
          </w:tcPr>
          <w:p w:rsidR="004B021F" w:rsidRPr="004B021F" w:rsidRDefault="004B021F" w:rsidP="004B021F">
            <w:pPr>
              <w:jc w:val="center"/>
              <w:rPr>
                <w:rFonts w:hint="default"/>
                <w:color w:val="FF0000"/>
                <w:sz w:val="24"/>
                <w:szCs w:val="24"/>
              </w:rPr>
            </w:pPr>
          </w:p>
        </w:tc>
        <w:tc>
          <w:tcPr>
            <w:tcW w:w="844" w:type="dxa"/>
            <w:vAlign w:val="center"/>
          </w:tcPr>
          <w:p w:rsidR="004B021F" w:rsidRPr="004B021F" w:rsidRDefault="004B021F" w:rsidP="004B021F">
            <w:pPr>
              <w:jc w:val="center"/>
              <w:rPr>
                <w:rFonts w:hint="default"/>
                <w:color w:val="FF0000"/>
                <w:sz w:val="24"/>
                <w:szCs w:val="24"/>
              </w:rPr>
            </w:pPr>
          </w:p>
        </w:tc>
      </w:tr>
      <w:tr w:rsidR="004B021F" w:rsidRPr="004B021F" w:rsidTr="00B544C0">
        <w:tc>
          <w:tcPr>
            <w:tcW w:w="5240" w:type="dxa"/>
          </w:tcPr>
          <w:p w:rsidR="004B021F" w:rsidRPr="004B021F" w:rsidRDefault="00667D5A" w:rsidP="004B021F">
            <w:pPr>
              <w:rPr>
                <w:rFonts w:hint="default"/>
                <w:color w:val="FF0000"/>
                <w:sz w:val="24"/>
                <w:szCs w:val="24"/>
              </w:rPr>
            </w:pPr>
            <w:r w:rsidRPr="00667D5A">
              <w:rPr>
                <w:color w:val="FF0000"/>
                <w:sz w:val="24"/>
                <w:szCs w:val="24"/>
              </w:rPr>
              <w:t>・防風林の枝払い</w:t>
            </w:r>
          </w:p>
        </w:tc>
        <w:tc>
          <w:tcPr>
            <w:tcW w:w="851" w:type="dxa"/>
            <w:vAlign w:val="center"/>
          </w:tcPr>
          <w:p w:rsidR="004B021F" w:rsidRPr="004B021F" w:rsidRDefault="004B021F" w:rsidP="004B021F">
            <w:pPr>
              <w:jc w:val="center"/>
              <w:rPr>
                <w:rFonts w:hint="default"/>
                <w:color w:val="FF0000"/>
                <w:sz w:val="24"/>
                <w:szCs w:val="24"/>
              </w:rPr>
            </w:pPr>
          </w:p>
        </w:tc>
        <w:tc>
          <w:tcPr>
            <w:tcW w:w="992" w:type="dxa"/>
            <w:vAlign w:val="center"/>
          </w:tcPr>
          <w:p w:rsidR="004B021F" w:rsidRPr="004B021F" w:rsidRDefault="004B021F" w:rsidP="004B021F">
            <w:pPr>
              <w:jc w:val="center"/>
              <w:rPr>
                <w:rFonts w:hint="default"/>
                <w:color w:val="FF0000"/>
                <w:sz w:val="24"/>
                <w:szCs w:val="24"/>
              </w:rPr>
            </w:pPr>
          </w:p>
        </w:tc>
        <w:tc>
          <w:tcPr>
            <w:tcW w:w="850" w:type="dxa"/>
            <w:vAlign w:val="center"/>
          </w:tcPr>
          <w:p w:rsidR="004B021F" w:rsidRPr="004B021F" w:rsidRDefault="004B021F" w:rsidP="004B021F">
            <w:pPr>
              <w:jc w:val="center"/>
              <w:rPr>
                <w:rFonts w:hint="default"/>
                <w:color w:val="FF0000"/>
                <w:sz w:val="24"/>
                <w:szCs w:val="24"/>
              </w:rPr>
            </w:pPr>
          </w:p>
        </w:tc>
        <w:tc>
          <w:tcPr>
            <w:tcW w:w="851" w:type="dxa"/>
            <w:vAlign w:val="center"/>
          </w:tcPr>
          <w:p w:rsidR="004B021F" w:rsidRPr="004B021F" w:rsidRDefault="004B021F" w:rsidP="004B021F">
            <w:pPr>
              <w:jc w:val="center"/>
              <w:rPr>
                <w:rFonts w:hint="default"/>
                <w:color w:val="FF0000"/>
                <w:sz w:val="24"/>
                <w:szCs w:val="24"/>
              </w:rPr>
            </w:pPr>
          </w:p>
        </w:tc>
        <w:tc>
          <w:tcPr>
            <w:tcW w:w="844" w:type="dxa"/>
            <w:vAlign w:val="center"/>
          </w:tcPr>
          <w:p w:rsidR="004B021F" w:rsidRPr="004B021F" w:rsidRDefault="004B021F" w:rsidP="004B021F">
            <w:pPr>
              <w:jc w:val="center"/>
              <w:rPr>
                <w:rFonts w:hint="default"/>
                <w:color w:val="FF0000"/>
                <w:sz w:val="24"/>
                <w:szCs w:val="24"/>
              </w:rPr>
            </w:pPr>
          </w:p>
        </w:tc>
      </w:tr>
      <w:tr w:rsidR="004B021F" w:rsidRPr="004B021F" w:rsidTr="00B544C0">
        <w:tc>
          <w:tcPr>
            <w:tcW w:w="5240" w:type="dxa"/>
          </w:tcPr>
          <w:p w:rsidR="004B021F" w:rsidRPr="004B021F" w:rsidRDefault="00667D5A" w:rsidP="004B021F">
            <w:pPr>
              <w:rPr>
                <w:rFonts w:hint="default"/>
                <w:color w:val="FF0000"/>
                <w:sz w:val="24"/>
                <w:szCs w:val="24"/>
              </w:rPr>
            </w:pPr>
            <w:r w:rsidRPr="00667D5A">
              <w:rPr>
                <w:color w:val="FF0000"/>
                <w:sz w:val="24"/>
                <w:szCs w:val="24"/>
              </w:rPr>
              <w:t>・防風ネットの適正管理</w:t>
            </w:r>
          </w:p>
        </w:tc>
        <w:tc>
          <w:tcPr>
            <w:tcW w:w="851" w:type="dxa"/>
            <w:vAlign w:val="center"/>
          </w:tcPr>
          <w:p w:rsidR="004B021F" w:rsidRPr="004B021F" w:rsidRDefault="004B021F" w:rsidP="004B021F">
            <w:pPr>
              <w:jc w:val="center"/>
              <w:rPr>
                <w:rFonts w:hint="default"/>
                <w:color w:val="FF0000"/>
                <w:sz w:val="24"/>
                <w:szCs w:val="24"/>
              </w:rPr>
            </w:pPr>
          </w:p>
        </w:tc>
        <w:tc>
          <w:tcPr>
            <w:tcW w:w="992" w:type="dxa"/>
            <w:vAlign w:val="center"/>
          </w:tcPr>
          <w:p w:rsidR="004B021F" w:rsidRPr="004B021F" w:rsidRDefault="004B021F" w:rsidP="004B021F">
            <w:pPr>
              <w:jc w:val="center"/>
              <w:rPr>
                <w:rFonts w:hint="default"/>
                <w:color w:val="FF0000"/>
                <w:sz w:val="24"/>
                <w:szCs w:val="24"/>
              </w:rPr>
            </w:pPr>
          </w:p>
        </w:tc>
        <w:tc>
          <w:tcPr>
            <w:tcW w:w="850" w:type="dxa"/>
            <w:vAlign w:val="center"/>
          </w:tcPr>
          <w:p w:rsidR="004B021F" w:rsidRPr="004B021F" w:rsidRDefault="004B021F" w:rsidP="004B021F">
            <w:pPr>
              <w:jc w:val="center"/>
              <w:rPr>
                <w:rFonts w:hint="default"/>
                <w:color w:val="FF0000"/>
                <w:sz w:val="24"/>
                <w:szCs w:val="24"/>
              </w:rPr>
            </w:pPr>
          </w:p>
        </w:tc>
        <w:tc>
          <w:tcPr>
            <w:tcW w:w="851" w:type="dxa"/>
            <w:vAlign w:val="center"/>
          </w:tcPr>
          <w:p w:rsidR="004B021F" w:rsidRPr="004B021F" w:rsidRDefault="004B021F" w:rsidP="004B021F">
            <w:pPr>
              <w:jc w:val="center"/>
              <w:rPr>
                <w:rFonts w:hint="default"/>
                <w:color w:val="FF0000"/>
                <w:sz w:val="24"/>
                <w:szCs w:val="24"/>
              </w:rPr>
            </w:pPr>
          </w:p>
        </w:tc>
        <w:tc>
          <w:tcPr>
            <w:tcW w:w="844" w:type="dxa"/>
            <w:vAlign w:val="center"/>
          </w:tcPr>
          <w:p w:rsidR="004B021F" w:rsidRPr="004B021F" w:rsidRDefault="004B021F" w:rsidP="004B021F">
            <w:pPr>
              <w:jc w:val="center"/>
              <w:rPr>
                <w:rFonts w:hint="default"/>
                <w:color w:val="FF0000"/>
                <w:sz w:val="24"/>
                <w:szCs w:val="24"/>
              </w:rPr>
            </w:pPr>
          </w:p>
        </w:tc>
      </w:tr>
      <w:tr w:rsidR="004B021F" w:rsidRPr="004B021F" w:rsidTr="00B544C0">
        <w:tc>
          <w:tcPr>
            <w:tcW w:w="5240" w:type="dxa"/>
          </w:tcPr>
          <w:p w:rsidR="004B021F" w:rsidRPr="004B021F" w:rsidRDefault="004B021F" w:rsidP="004B021F">
            <w:pPr>
              <w:rPr>
                <w:rFonts w:hint="default"/>
                <w:color w:val="FF0000"/>
                <w:sz w:val="24"/>
                <w:szCs w:val="24"/>
              </w:rPr>
            </w:pPr>
          </w:p>
        </w:tc>
        <w:tc>
          <w:tcPr>
            <w:tcW w:w="851" w:type="dxa"/>
            <w:vAlign w:val="center"/>
          </w:tcPr>
          <w:p w:rsidR="004B021F" w:rsidRPr="004B021F" w:rsidRDefault="004B021F" w:rsidP="004B021F">
            <w:pPr>
              <w:jc w:val="center"/>
              <w:rPr>
                <w:rFonts w:hint="default"/>
                <w:color w:val="FF0000"/>
                <w:sz w:val="24"/>
                <w:szCs w:val="24"/>
              </w:rPr>
            </w:pPr>
          </w:p>
        </w:tc>
        <w:tc>
          <w:tcPr>
            <w:tcW w:w="992" w:type="dxa"/>
            <w:vAlign w:val="center"/>
          </w:tcPr>
          <w:p w:rsidR="004B021F" w:rsidRPr="004B021F" w:rsidRDefault="004B021F" w:rsidP="004B021F">
            <w:pPr>
              <w:jc w:val="center"/>
              <w:rPr>
                <w:rFonts w:hint="default"/>
                <w:color w:val="FF0000"/>
                <w:sz w:val="24"/>
                <w:szCs w:val="24"/>
              </w:rPr>
            </w:pPr>
          </w:p>
        </w:tc>
        <w:tc>
          <w:tcPr>
            <w:tcW w:w="850" w:type="dxa"/>
            <w:vAlign w:val="center"/>
          </w:tcPr>
          <w:p w:rsidR="004B021F" w:rsidRPr="004B021F" w:rsidRDefault="004B021F" w:rsidP="004B021F">
            <w:pPr>
              <w:jc w:val="center"/>
              <w:rPr>
                <w:rFonts w:hint="default"/>
                <w:color w:val="FF0000"/>
                <w:sz w:val="24"/>
                <w:szCs w:val="24"/>
              </w:rPr>
            </w:pPr>
          </w:p>
        </w:tc>
        <w:tc>
          <w:tcPr>
            <w:tcW w:w="851" w:type="dxa"/>
            <w:vAlign w:val="center"/>
          </w:tcPr>
          <w:p w:rsidR="004B021F" w:rsidRPr="004B021F" w:rsidRDefault="004B021F" w:rsidP="004B021F">
            <w:pPr>
              <w:jc w:val="center"/>
              <w:rPr>
                <w:rFonts w:hint="default"/>
                <w:color w:val="FF0000"/>
                <w:sz w:val="24"/>
                <w:szCs w:val="24"/>
              </w:rPr>
            </w:pPr>
          </w:p>
        </w:tc>
        <w:tc>
          <w:tcPr>
            <w:tcW w:w="844" w:type="dxa"/>
            <w:vAlign w:val="center"/>
          </w:tcPr>
          <w:p w:rsidR="004B021F" w:rsidRPr="004B021F" w:rsidRDefault="004B021F" w:rsidP="004B021F">
            <w:pPr>
              <w:jc w:val="center"/>
              <w:rPr>
                <w:rFonts w:hint="default"/>
                <w:color w:val="FF0000"/>
                <w:sz w:val="24"/>
                <w:szCs w:val="24"/>
              </w:rPr>
            </w:pPr>
          </w:p>
        </w:tc>
      </w:tr>
    </w:tbl>
    <w:p w:rsidR="005757CA" w:rsidRDefault="00082654" w:rsidP="00667D5A">
      <w:pPr>
        <w:rPr>
          <w:rFonts w:hint="default"/>
        </w:rPr>
      </w:pPr>
      <w:r>
        <w:rPr>
          <w:sz w:val="24"/>
        </w:rPr>
        <w:lastRenderedPageBreak/>
        <w:t xml:space="preserve">　</w:t>
      </w:r>
    </w:p>
    <w:p w:rsidR="005757CA"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118110</wp:posOffset>
                </wp:positionV>
                <wp:extent cx="2804795" cy="596265"/>
                <wp:effectExtent l="0" t="0" r="14605" b="1333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9626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757CA" w:rsidRPr="00667D5A" w:rsidRDefault="00082654">
                            <w:pPr>
                              <w:spacing w:line="274" w:lineRule="exact"/>
                              <w:ind w:left="211" w:hanging="211"/>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6.95pt;margin-top:9.3pt;width:220.85pt;height:46.9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" filled="f" strokeweight=".4mm">
                <v:textbox inset="2mm,2mm,2mm,2mm">
                  <w:txbxContent>
                    <w:p w:rsidR="005757CA" w:rsidRPr="00667D5A" w:rsidRDefault="00082654">
                      <w:pPr>
                        <w:spacing w:line="274" w:lineRule="exact"/>
                        <w:ind w:left="211" w:hanging="211"/>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5757CA" w:rsidRDefault="00082654">
      <w:pPr>
        <w:rPr>
          <w:rFonts w:hint="default"/>
          <w:sz w:val="24"/>
        </w:rPr>
      </w:pPr>
      <w:r>
        <w:rPr>
          <w:sz w:val="24"/>
        </w:rPr>
        <w:t>（１）担い手農家の育成・確保</w:t>
      </w:r>
    </w:p>
    <w:p w:rsidR="00667D5A" w:rsidRDefault="00667D5A">
      <w:pPr>
        <w:rPr>
          <w:rFonts w:hint="default"/>
        </w:rPr>
      </w:pPr>
    </w:p>
    <w:p w:rsidR="005757CA" w:rsidRDefault="00082654">
      <w:pPr>
        <w:rPr>
          <w:rFonts w:hint="default"/>
        </w:rPr>
      </w:pPr>
      <w:r>
        <w:rPr>
          <w:sz w:val="24"/>
        </w:rPr>
        <w:t>（２）農地の利用集積</w:t>
      </w:r>
    </w:p>
    <w:p w:rsidR="005757CA" w:rsidRDefault="005757CA">
      <w:pPr>
        <w:rPr>
          <w:rFonts w:hint="default"/>
        </w:rPr>
      </w:pPr>
    </w:p>
    <w:p w:rsidR="005757CA" w:rsidRDefault="00082654">
      <w:pPr>
        <w:rPr>
          <w:rFonts w:hint="default"/>
        </w:rPr>
      </w:pPr>
      <w:r>
        <w:rPr>
          <w:rFonts w:ascii="ＭＳ ゴシック" w:eastAsia="ＭＳ ゴシック" w:hAnsi="ＭＳ ゴシック"/>
          <w:sz w:val="24"/>
        </w:rPr>
        <w:t>５．適切な保全管理に向けて取り組む活動・方策</w:t>
      </w:r>
    </w:p>
    <w:p w:rsidR="005757CA"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393065</wp:posOffset>
                </wp:positionH>
                <wp:positionV relativeFrom="paragraph">
                  <wp:posOffset>70485</wp:posOffset>
                </wp:positionV>
                <wp:extent cx="5608955" cy="1820545"/>
                <wp:effectExtent l="0" t="0" r="10795" b="2730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8205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757CA" w:rsidRPr="00667D5A" w:rsidRDefault="00082654">
                            <w:pPr>
                              <w:spacing w:line="274" w:lineRule="exact"/>
                              <w:ind w:left="211" w:hanging="211"/>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・作成後５年程度を見通し、今後の課題、目指すべき姿、そのために取り組むべき活動・方策を記載する。</w:t>
                            </w:r>
                          </w:p>
                          <w:p w:rsidR="005757CA" w:rsidRPr="00667D5A" w:rsidRDefault="005757CA">
                            <w:pPr>
                              <w:spacing w:line="274" w:lineRule="exact"/>
                              <w:ind w:left="211" w:hanging="211"/>
                              <w:rPr>
                                <w:rFonts w:ascii="ＭＳ ゴシック" w:eastAsia="ＭＳ ゴシック" w:hAnsi="ＭＳ ゴシック" w:hint="default"/>
                                <w:snapToGrid w:val="0"/>
                                <w:color w:val="FF0000"/>
                                <w:spacing w:val="5"/>
                                <w:sz w:val="20"/>
                              </w:rPr>
                            </w:pPr>
                          </w:p>
                          <w:p w:rsidR="005757CA" w:rsidRPr="00667D5A" w:rsidRDefault="00082654">
                            <w:pPr>
                              <w:spacing w:line="274" w:lineRule="exact"/>
                              <w:ind w:left="211" w:hanging="211"/>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（取り組むべき活動・方策の例）</w:t>
                            </w:r>
                          </w:p>
                          <w:p w:rsidR="005757CA" w:rsidRPr="00667D5A" w:rsidRDefault="00082654">
                            <w:pPr>
                              <w:spacing w:line="274" w:lineRule="exact"/>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 xml:space="preserve">　・組織体制の強化や活動の拡大を図るための広域組織化やＮＰＯ法人化</w:t>
                            </w:r>
                          </w:p>
                          <w:p w:rsidR="005757CA" w:rsidRPr="00667D5A" w:rsidRDefault="00082654">
                            <w:pPr>
                              <w:spacing w:line="274" w:lineRule="exact"/>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 xml:space="preserve">　・農地や施設、地域環境を保全するための農地周辺部の活動拡大や遊休農地の有効利用</w:t>
                            </w:r>
                          </w:p>
                          <w:p w:rsidR="005757CA" w:rsidRPr="00667D5A" w:rsidRDefault="00082654">
                            <w:pPr>
                              <w:spacing w:line="274" w:lineRule="exact"/>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 xml:space="preserve">　・地域を守る取組の魅力を情報発信する活動、活動への新たな参画者を募る活動</w:t>
                            </w:r>
                          </w:p>
                          <w:p w:rsidR="005757CA" w:rsidRPr="00667D5A" w:rsidRDefault="00082654">
                            <w:pPr>
                              <w:spacing w:line="274" w:lineRule="exact"/>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 xml:space="preserve">　・地域の景観・環境の維持等、地域資源の魅力を高め、関心を高める活動</w:t>
                            </w:r>
                          </w:p>
                          <w:p w:rsidR="005757CA" w:rsidRPr="00667D5A" w:rsidRDefault="00082654">
                            <w:pPr>
                              <w:spacing w:line="274" w:lineRule="exact"/>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95pt;margin-top:5.55pt;width:441.65pt;height:143.3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" filled="f" strokeweight=".4mm">
                <v:textbox inset="2mm,2mm,2mm,2mm">
                  <w:txbxContent>
                    <w:p w:rsidR="005757CA" w:rsidRPr="00667D5A" w:rsidRDefault="00082654">
                      <w:pPr>
                        <w:spacing w:line="274" w:lineRule="exact"/>
                        <w:ind w:left="211" w:hanging="211"/>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・作成後５年程度を見通し、今後の課題、目指すべき姿、そのために取り組むべき活動・方策を記載する。</w:t>
                      </w:r>
                    </w:p>
                    <w:p w:rsidR="005757CA" w:rsidRPr="00667D5A" w:rsidRDefault="005757CA">
                      <w:pPr>
                        <w:spacing w:line="274" w:lineRule="exact"/>
                        <w:ind w:left="211" w:hanging="211"/>
                        <w:rPr>
                          <w:rFonts w:ascii="ＭＳ ゴシック" w:eastAsia="ＭＳ ゴシック" w:hAnsi="ＭＳ ゴシック" w:hint="default"/>
                          <w:snapToGrid w:val="0"/>
                          <w:color w:val="FF0000"/>
                          <w:spacing w:val="5"/>
                          <w:sz w:val="20"/>
                        </w:rPr>
                      </w:pPr>
                    </w:p>
                    <w:p w:rsidR="005757CA" w:rsidRPr="00667D5A" w:rsidRDefault="00082654">
                      <w:pPr>
                        <w:spacing w:line="274" w:lineRule="exact"/>
                        <w:ind w:left="211" w:hanging="211"/>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w:t>
                      </w:r>
                      <w:r w:rsidRPr="00667D5A">
                        <w:rPr>
                          <w:rFonts w:ascii="ＭＳ ゴシック" w:eastAsia="ＭＳ ゴシック" w:hAnsi="ＭＳ ゴシック"/>
                          <w:snapToGrid w:val="0"/>
                          <w:color w:val="FF0000"/>
                          <w:spacing w:val="5"/>
                          <w:sz w:val="20"/>
                        </w:rPr>
                        <w:t>取り組むべき活動・方策の例）</w:t>
                      </w:r>
                    </w:p>
                    <w:p w:rsidR="005757CA" w:rsidRPr="00667D5A" w:rsidRDefault="00082654">
                      <w:pPr>
                        <w:spacing w:line="274" w:lineRule="exact"/>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 xml:space="preserve">　・組織体制の強化や活動の拡大を図るための広域組織化やＮＰＯ法人化</w:t>
                      </w:r>
                    </w:p>
                    <w:p w:rsidR="005757CA" w:rsidRPr="00667D5A" w:rsidRDefault="00082654">
                      <w:pPr>
                        <w:spacing w:line="274" w:lineRule="exact"/>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 xml:space="preserve">　・農地や施設、地域環境を保全するための農地周辺部の活動拡大や遊休農地の有効利用</w:t>
                      </w:r>
                    </w:p>
                    <w:p w:rsidR="005757CA" w:rsidRPr="00667D5A" w:rsidRDefault="00082654">
                      <w:pPr>
                        <w:spacing w:line="274" w:lineRule="exact"/>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 xml:space="preserve">　・地域を守る取組の魅力を情報発信する活動、活動への新たな参画者を募る活動</w:t>
                      </w:r>
                    </w:p>
                    <w:p w:rsidR="005757CA" w:rsidRPr="00667D5A" w:rsidRDefault="00082654">
                      <w:pPr>
                        <w:spacing w:line="274" w:lineRule="exact"/>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 xml:space="preserve">　・地域の景観・環境の維持等、地域資源の魅力を高め、関心を高める活動</w:t>
                      </w:r>
                    </w:p>
                    <w:p w:rsidR="005757CA" w:rsidRPr="00667D5A" w:rsidRDefault="00082654">
                      <w:pPr>
                        <w:spacing w:line="274" w:lineRule="exact"/>
                        <w:rPr>
                          <w:rFonts w:ascii="ＭＳ ゴシック" w:eastAsia="ＭＳ ゴシック" w:hAnsi="ＭＳ ゴシック" w:hint="default"/>
                          <w:snapToGrid w:val="0"/>
                          <w:color w:val="FF0000"/>
                          <w:spacing w:val="5"/>
                          <w:sz w:val="20"/>
                        </w:rPr>
                      </w:pPr>
                      <w:r w:rsidRPr="00667D5A">
                        <w:rPr>
                          <w:rFonts w:ascii="ＭＳ ゴシック" w:eastAsia="ＭＳ ゴシック" w:hAnsi="ＭＳ ゴシック"/>
                          <w:snapToGrid w:val="0"/>
                          <w:color w:val="FF000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5757CA" w:rsidRDefault="005757CA">
      <w:pPr>
        <w:rPr>
          <w:rFonts w:hint="default"/>
        </w:rPr>
      </w:pPr>
    </w:p>
    <w:p w:rsidR="005757CA" w:rsidRDefault="005757CA">
      <w:pPr>
        <w:rPr>
          <w:rFonts w:hint="default"/>
        </w:rPr>
      </w:pPr>
    </w:p>
    <w:p w:rsidR="005757CA" w:rsidRDefault="005757CA">
      <w:pPr>
        <w:rPr>
          <w:rFonts w:hint="default"/>
        </w:rPr>
      </w:pPr>
    </w:p>
    <w:p w:rsidR="005757CA" w:rsidRDefault="005757CA">
      <w:pPr>
        <w:rPr>
          <w:rFonts w:hint="default"/>
        </w:rPr>
      </w:pPr>
    </w:p>
    <w:p w:rsidR="005757CA" w:rsidRDefault="005757CA">
      <w:pPr>
        <w:rPr>
          <w:rFonts w:hint="default"/>
        </w:rPr>
      </w:pPr>
    </w:p>
    <w:p w:rsidR="005757CA" w:rsidRDefault="005757CA">
      <w:pPr>
        <w:rPr>
          <w:rFonts w:hint="default"/>
        </w:rPr>
      </w:pPr>
    </w:p>
    <w:p w:rsidR="005757CA" w:rsidRDefault="005757CA">
      <w:pPr>
        <w:rPr>
          <w:rFonts w:hint="default"/>
        </w:rPr>
      </w:pPr>
    </w:p>
    <w:p w:rsidR="005757CA" w:rsidRDefault="005757CA">
      <w:pPr>
        <w:rPr>
          <w:rFonts w:hint="default"/>
        </w:rPr>
      </w:pPr>
    </w:p>
    <w:p w:rsidR="005757CA" w:rsidRDefault="005757CA">
      <w:pPr>
        <w:rPr>
          <w:rFonts w:hint="default"/>
        </w:rPr>
      </w:pPr>
    </w:p>
    <w:p w:rsidR="005757CA" w:rsidRPr="00667D5A" w:rsidRDefault="00082654">
      <w:pPr>
        <w:rPr>
          <w:rFonts w:ascii="ＭＳ ゴシック" w:eastAsia="ＭＳ ゴシック" w:hAnsi="ＭＳ ゴシック" w:hint="default"/>
          <w:snapToGrid w:val="0"/>
          <w:color w:val="FF0000"/>
          <w:spacing w:val="5"/>
          <w:sz w:val="20"/>
        </w:rPr>
      </w:pPr>
      <w:r>
        <w:rPr>
          <w:sz w:val="24"/>
        </w:rPr>
        <w:t xml:space="preserve">　　</w:t>
      </w:r>
      <w:r w:rsidRPr="00667D5A">
        <w:rPr>
          <w:color w:val="FF0000"/>
          <w:sz w:val="24"/>
        </w:rPr>
        <w:t xml:space="preserve">　</w:t>
      </w:r>
      <w:r w:rsidRPr="00667D5A">
        <w:rPr>
          <w:rFonts w:ascii="ＭＳ ゴシック" w:eastAsia="ＭＳ ゴシック" w:hAnsi="ＭＳ ゴシック"/>
          <w:color w:val="FF0000"/>
          <w:sz w:val="24"/>
        </w:rPr>
        <w:t>※ ため池やその他施設等は、該当がない場合は、項目を削除する。</w:t>
      </w:r>
    </w:p>
    <w:sectPr w:rsidR="005757CA" w:rsidRPr="00667D5A">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7E4" w:rsidRDefault="005947E4">
      <w:pPr>
        <w:spacing w:before="357"/>
        <w:rPr>
          <w:rFonts w:hint="default"/>
        </w:rPr>
      </w:pPr>
      <w:r>
        <w:continuationSeparator/>
      </w:r>
    </w:p>
  </w:endnote>
  <w:endnote w:type="continuationSeparator" w:id="0">
    <w:p w:rsidR="005947E4" w:rsidRDefault="005947E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7E4" w:rsidRDefault="005947E4">
      <w:pPr>
        <w:spacing w:before="357"/>
        <w:rPr>
          <w:rFonts w:hint="default"/>
        </w:rPr>
      </w:pPr>
      <w:r>
        <w:continuationSeparator/>
      </w:r>
    </w:p>
  </w:footnote>
  <w:footnote w:type="continuationSeparator" w:id="0">
    <w:p w:rsidR="005947E4" w:rsidRDefault="005947E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2DDC"/>
    <w:rsid w:val="000543F7"/>
    <w:rsid w:val="00082654"/>
    <w:rsid w:val="00380427"/>
    <w:rsid w:val="004B021F"/>
    <w:rsid w:val="005757CA"/>
    <w:rsid w:val="005947E4"/>
    <w:rsid w:val="00667D5A"/>
    <w:rsid w:val="00E2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9D29D6"/>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4B021F"/>
    <w:pPr>
      <w:tabs>
        <w:tab w:val="center" w:pos="4252"/>
        <w:tab w:val="right" w:pos="8504"/>
      </w:tabs>
      <w:snapToGrid w:val="0"/>
    </w:pPr>
  </w:style>
  <w:style w:type="character" w:customStyle="1" w:styleId="a7">
    <w:name w:val="ヘッダー (文字)"/>
    <w:basedOn w:val="a0"/>
    <w:link w:val="a6"/>
    <w:uiPriority w:val="99"/>
    <w:rsid w:val="004B021F"/>
    <w:rPr>
      <w:rFonts w:ascii="Times New Roman" w:hAnsi="Times New Roman"/>
      <w:color w:val="000000"/>
      <w:sz w:val="21"/>
    </w:rPr>
  </w:style>
  <w:style w:type="paragraph" w:styleId="a8">
    <w:name w:val="footer"/>
    <w:basedOn w:val="a"/>
    <w:link w:val="a9"/>
    <w:uiPriority w:val="99"/>
    <w:unhideWhenUsed/>
    <w:rsid w:val="004B021F"/>
    <w:pPr>
      <w:tabs>
        <w:tab w:val="center" w:pos="4252"/>
        <w:tab w:val="right" w:pos="8504"/>
      </w:tabs>
      <w:snapToGrid w:val="0"/>
    </w:pPr>
  </w:style>
  <w:style w:type="character" w:customStyle="1" w:styleId="a9">
    <w:name w:val="フッター (文字)"/>
    <w:basedOn w:val="a0"/>
    <w:link w:val="a8"/>
    <w:uiPriority w:val="99"/>
    <w:rsid w:val="004B021F"/>
    <w:rPr>
      <w:rFonts w:ascii="Times New Roman" w:hAnsi="Times New Roman"/>
      <w:color w:val="000000"/>
      <w:sz w:val="21"/>
    </w:rPr>
  </w:style>
  <w:style w:type="table" w:styleId="aa">
    <w:name w:val="Table Grid"/>
    <w:basedOn w:val="a1"/>
    <w:uiPriority w:val="39"/>
    <w:rsid w:val="004B0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瀧田 陽平</dc:creator>
  <cp:lastModifiedBy>瀧田 陽平</cp:lastModifiedBy>
  <cp:revision>5</cp:revision>
  <dcterms:created xsi:type="dcterms:W3CDTF">2019-10-28T04:34:00Z</dcterms:created>
  <dcterms:modified xsi:type="dcterms:W3CDTF">2020-01-16T06:44:00Z</dcterms:modified>
</cp:coreProperties>
</file>