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（様式１）</w:t>
      </w:r>
    </w:p>
    <w:p>
      <w:pPr>
        <w:pStyle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令和６</w:t>
      </w:r>
      <w:bookmarkStart w:id="0" w:name="_GoBack"/>
      <w:bookmarkEnd w:id="0"/>
      <w:r>
        <w:rPr>
          <w:rFonts w:hint="eastAsia" w:asciiTheme="minorEastAsia" w:hAnsiTheme="minorEastAsia"/>
          <w:sz w:val="22"/>
        </w:rPr>
        <w:t>年　　月　　日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射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水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市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長　あて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ind w:left="3685" w:leftChars="1755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住　　所</w:t>
      </w:r>
    </w:p>
    <w:p>
      <w:pPr>
        <w:pStyle w:val="0"/>
        <w:ind w:left="3685" w:leftChars="1755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名　　称</w:t>
      </w:r>
    </w:p>
    <w:p>
      <w:pPr>
        <w:pStyle w:val="0"/>
        <w:ind w:left="3685" w:leftChars="1755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代表者名　　　　　　　　　　　　　　　　印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参　加　意　思　表　明　書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射水市コールセンター運営業務公募型プロポーザル実施要領の参加資格要件を満たしており、提案に参加することを表明します。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【添付書類】</w:t>
      </w:r>
    </w:p>
    <w:p>
      <w:pPr>
        <w:pStyle w:val="0"/>
        <w:ind w:left="283" w:leftChars="135"/>
        <w:rPr>
          <w:rFonts w:hint="default" w:asciiTheme="minorEastAsia" w:hAnsiTheme="minorEastAsia"/>
          <w:sz w:val="22"/>
        </w:rPr>
      </w:pPr>
      <w:bookmarkStart w:id="1" w:name="_Hlk27055766"/>
      <w:r>
        <w:rPr>
          <w:rFonts w:hint="eastAsia" w:asciiTheme="minorEastAsia" w:hAnsiTheme="minorEastAsia"/>
          <w:sz w:val="22"/>
        </w:rPr>
        <w:t>・</w:t>
      </w:r>
      <w:r>
        <w:rPr>
          <w:rFonts w:hint="eastAsia" w:asciiTheme="minorEastAsia" w:hAnsiTheme="minorEastAsia"/>
          <w:sz w:val="22"/>
        </w:rPr>
        <w:t>ISMS</w:t>
      </w:r>
      <w:r>
        <w:rPr>
          <w:rFonts w:hint="eastAsia" w:asciiTheme="minorEastAsia" w:hAnsiTheme="minorEastAsia"/>
          <w:sz w:val="22"/>
        </w:rPr>
        <w:t>認証取得を証する登録証及び、プライバシーマーク使用許諾証の写し</w:t>
      </w:r>
    </w:p>
    <w:p>
      <w:pPr>
        <w:pStyle w:val="0"/>
        <w:ind w:left="283" w:leftChars="135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・税・社会保険料等コールセンター業務実績調書及び、契約書等の写し</w:t>
      </w:r>
    </w:p>
    <w:p>
      <w:pPr>
        <w:pStyle w:val="0"/>
        <w:ind w:left="283" w:leftChars="135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bookmarkEnd w:id="1"/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ind w:left="3543" w:leftChars="1687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（連絡先）</w:t>
      </w:r>
    </w:p>
    <w:p>
      <w:pPr>
        <w:pStyle w:val="0"/>
        <w:ind w:left="3543" w:leftChars="1687"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所属部署</w:t>
      </w:r>
    </w:p>
    <w:p>
      <w:pPr>
        <w:pStyle w:val="0"/>
        <w:ind w:left="3543" w:leftChars="1687"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担当者名</w:t>
      </w:r>
    </w:p>
    <w:p>
      <w:pPr>
        <w:pStyle w:val="0"/>
        <w:ind w:left="3543" w:leftChars="1687"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電話番号</w:t>
      </w:r>
    </w:p>
    <w:p>
      <w:pPr>
        <w:pStyle w:val="0"/>
        <w:ind w:left="3543" w:leftChars="1687"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Ｅ－ｍａｉｌ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default" w:asciiTheme="minorEastAsia" w:hAnsiTheme="minorEastAsia"/>
          <w:sz w:val="22"/>
        </w:rPr>
        <w:br w:type="page"/>
      </w: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税・社会保険料等コールセンター業務実績調書</w:t>
      </w:r>
    </w:p>
    <w:tbl>
      <w:tblPr>
        <w:tblStyle w:val="24"/>
        <w:tblpPr w:leftFromText="142" w:rightFromText="142" w:topFromText="0" w:bottomFromText="0" w:vertAnchor="text" w:horzAnchor="margin" w:tblpXSpec="left" w:tblpY="-1"/>
        <w:tblW w:w="8604" w:type="dxa"/>
        <w:tblLayout w:type="fixed"/>
        <w:tblLook w:firstRow="1" w:lastRow="0" w:firstColumn="1" w:lastColumn="0" w:noHBand="0" w:noVBand="1" w:val="04A0"/>
      </w:tblPr>
      <w:tblGrid>
        <w:gridCol w:w="843"/>
        <w:gridCol w:w="1728"/>
        <w:gridCol w:w="6033"/>
      </w:tblGrid>
      <w:tr>
        <w:trPr/>
        <w:tc>
          <w:tcPr>
            <w:tcW w:w="8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2"/>
              </w:rPr>
            </w:pPr>
            <w:r>
              <w:rPr>
                <w:rFonts w:hint="eastAsia" w:asciiTheme="minorEastAsia" w:hAnsiTheme="minorEastAsia"/>
                <w:b w:val="1"/>
                <w:sz w:val="22"/>
              </w:rPr>
              <w:t>No.</w:t>
            </w:r>
          </w:p>
        </w:tc>
        <w:tc>
          <w:tcPr>
            <w:tcW w:w="7761" w:type="dxa"/>
            <w:gridSpan w:val="2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2"/>
              </w:rPr>
            </w:pPr>
            <w:r>
              <w:rPr>
                <w:rFonts w:hint="eastAsia" w:asciiTheme="minorEastAsia" w:hAnsiTheme="minorEastAsia"/>
                <w:b w:val="1"/>
                <w:sz w:val="22"/>
              </w:rPr>
              <w:t>税・社会保険料等コールセンター業務実績</w:t>
            </w:r>
          </w:p>
        </w:tc>
      </w:tr>
      <w:tr>
        <w:trPr>
          <w:trHeight w:val="515" w:hRule="atLeast"/>
        </w:trPr>
        <w:tc>
          <w:tcPr>
            <w:tcW w:w="843" w:type="dxa"/>
            <w:vMerge w:val="restart"/>
            <w:tcBorders>
              <w:top w:val="double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72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b w:val="1"/>
                <w:sz w:val="22"/>
              </w:rPr>
            </w:pPr>
            <w:r>
              <w:rPr>
                <w:rFonts w:hint="eastAsia" w:asciiTheme="minorEastAsia" w:hAnsiTheme="minorEastAsia"/>
                <w:b w:val="1"/>
                <w:sz w:val="22"/>
              </w:rPr>
              <w:t>発注者名</w:t>
            </w:r>
          </w:p>
        </w:tc>
        <w:tc>
          <w:tcPr>
            <w:tcW w:w="603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843" w:type="dxa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72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b w:val="1"/>
                <w:sz w:val="22"/>
              </w:rPr>
            </w:pPr>
            <w:r>
              <w:rPr>
                <w:rFonts w:hint="eastAsia" w:asciiTheme="minorEastAsia" w:hAnsiTheme="minorEastAsia"/>
                <w:b w:val="1"/>
                <w:sz w:val="22"/>
              </w:rPr>
              <w:t>契約名称</w:t>
            </w:r>
          </w:p>
        </w:tc>
        <w:tc>
          <w:tcPr>
            <w:tcW w:w="60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730" w:hRule="atLeast"/>
        </w:trPr>
        <w:tc>
          <w:tcPr>
            <w:tcW w:w="843" w:type="dxa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728" w:type="dxa"/>
            <w:vAlign w:val="center"/>
          </w:tcPr>
          <w:p>
            <w:pPr>
              <w:pStyle w:val="0"/>
              <w:spacing w:line="240" w:lineRule="exact"/>
              <w:rPr>
                <w:rFonts w:hint="default" w:asciiTheme="minorEastAsia" w:hAnsiTheme="minorEastAsia"/>
                <w:b w:val="1"/>
                <w:sz w:val="22"/>
              </w:rPr>
            </w:pPr>
            <w:r>
              <w:rPr>
                <w:rFonts w:hint="eastAsia" w:asciiTheme="minorEastAsia" w:hAnsiTheme="minorEastAsia"/>
                <w:b w:val="1"/>
                <w:sz w:val="22"/>
              </w:rPr>
              <w:t>契約期間内にコールした対象の件数</w:t>
            </w:r>
          </w:p>
        </w:tc>
        <w:tc>
          <w:tcPr>
            <w:tcW w:w="60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41" w:hRule="atLeast"/>
        </w:trPr>
        <w:tc>
          <w:tcPr>
            <w:tcW w:w="843" w:type="dxa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72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b w:val="1"/>
                <w:sz w:val="22"/>
              </w:rPr>
            </w:pPr>
            <w:r>
              <w:rPr>
                <w:rFonts w:hint="eastAsia" w:asciiTheme="minorEastAsia" w:hAnsiTheme="minorEastAsia"/>
                <w:b w:val="1"/>
                <w:sz w:val="22"/>
              </w:rPr>
              <w:t>契約金額</w:t>
            </w:r>
          </w:p>
        </w:tc>
        <w:tc>
          <w:tcPr>
            <w:tcW w:w="60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49" w:hRule="atLeast"/>
        </w:trPr>
        <w:tc>
          <w:tcPr>
            <w:tcW w:w="843" w:type="dxa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72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b w:val="1"/>
                <w:sz w:val="22"/>
              </w:rPr>
            </w:pPr>
            <w:r>
              <w:rPr>
                <w:rFonts w:hint="eastAsia" w:asciiTheme="minorEastAsia" w:hAnsiTheme="minorEastAsia"/>
                <w:b w:val="1"/>
                <w:sz w:val="22"/>
              </w:rPr>
              <w:t>契約期間</w:t>
            </w:r>
          </w:p>
        </w:tc>
        <w:tc>
          <w:tcPr>
            <w:tcW w:w="60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843" w:type="dxa"/>
            <w:vMerge w:val="continue"/>
            <w:tcBorders>
              <w:top w:val="none" w:color="auto" w:sz="0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72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b w:val="1"/>
                <w:sz w:val="22"/>
              </w:rPr>
            </w:pPr>
            <w:r>
              <w:rPr>
                <w:rFonts w:hint="eastAsia" w:asciiTheme="minorEastAsia" w:hAnsiTheme="minorEastAsia"/>
                <w:b w:val="1"/>
                <w:sz w:val="22"/>
              </w:rPr>
              <w:t>業務概要</w:t>
            </w:r>
          </w:p>
        </w:tc>
        <w:tc>
          <w:tcPr>
            <w:tcW w:w="603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843" w:type="dxa"/>
            <w:vMerge w:val="restart"/>
            <w:tcBorders>
              <w:top w:val="double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72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b w:val="1"/>
                <w:sz w:val="22"/>
              </w:rPr>
            </w:pPr>
            <w:r>
              <w:rPr>
                <w:rFonts w:hint="eastAsia" w:asciiTheme="minorEastAsia" w:hAnsiTheme="minorEastAsia"/>
                <w:b w:val="1"/>
                <w:sz w:val="22"/>
              </w:rPr>
              <w:t>発注者名</w:t>
            </w:r>
          </w:p>
        </w:tc>
        <w:tc>
          <w:tcPr>
            <w:tcW w:w="603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843" w:type="dxa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72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b w:val="1"/>
                <w:sz w:val="22"/>
              </w:rPr>
            </w:pPr>
            <w:r>
              <w:rPr>
                <w:rFonts w:hint="eastAsia" w:asciiTheme="minorEastAsia" w:hAnsiTheme="minorEastAsia"/>
                <w:b w:val="1"/>
                <w:sz w:val="22"/>
              </w:rPr>
              <w:t>契約名称</w:t>
            </w:r>
          </w:p>
        </w:tc>
        <w:tc>
          <w:tcPr>
            <w:tcW w:w="60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730" w:hRule="atLeast"/>
        </w:trPr>
        <w:tc>
          <w:tcPr>
            <w:tcW w:w="843" w:type="dxa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728" w:type="dxa"/>
            <w:vAlign w:val="center"/>
          </w:tcPr>
          <w:p>
            <w:pPr>
              <w:pStyle w:val="0"/>
              <w:spacing w:line="240" w:lineRule="exact"/>
              <w:rPr>
                <w:rFonts w:hint="default" w:asciiTheme="minorEastAsia" w:hAnsiTheme="minorEastAsia"/>
                <w:b w:val="1"/>
                <w:sz w:val="22"/>
              </w:rPr>
            </w:pPr>
            <w:r>
              <w:rPr>
                <w:rFonts w:hint="eastAsia" w:asciiTheme="minorEastAsia" w:hAnsiTheme="minorEastAsia"/>
                <w:b w:val="1"/>
                <w:sz w:val="22"/>
              </w:rPr>
              <w:t>契約期間内にコールした対象の件数</w:t>
            </w:r>
          </w:p>
        </w:tc>
        <w:tc>
          <w:tcPr>
            <w:tcW w:w="60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41" w:hRule="atLeast"/>
        </w:trPr>
        <w:tc>
          <w:tcPr>
            <w:tcW w:w="843" w:type="dxa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72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b w:val="1"/>
                <w:sz w:val="22"/>
              </w:rPr>
            </w:pPr>
            <w:r>
              <w:rPr>
                <w:rFonts w:hint="eastAsia" w:asciiTheme="minorEastAsia" w:hAnsiTheme="minorEastAsia"/>
                <w:b w:val="1"/>
                <w:sz w:val="22"/>
              </w:rPr>
              <w:t>契約金額</w:t>
            </w:r>
          </w:p>
        </w:tc>
        <w:tc>
          <w:tcPr>
            <w:tcW w:w="60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49" w:hRule="atLeast"/>
        </w:trPr>
        <w:tc>
          <w:tcPr>
            <w:tcW w:w="843" w:type="dxa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72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b w:val="1"/>
                <w:sz w:val="22"/>
              </w:rPr>
            </w:pPr>
            <w:r>
              <w:rPr>
                <w:rFonts w:hint="eastAsia" w:asciiTheme="minorEastAsia" w:hAnsiTheme="minorEastAsia"/>
                <w:b w:val="1"/>
                <w:sz w:val="22"/>
              </w:rPr>
              <w:t>契約期間</w:t>
            </w:r>
          </w:p>
        </w:tc>
        <w:tc>
          <w:tcPr>
            <w:tcW w:w="60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843" w:type="dxa"/>
            <w:vMerge w:val="continue"/>
            <w:tcBorders>
              <w:top w:val="none" w:color="auto" w:sz="0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72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b w:val="1"/>
                <w:sz w:val="22"/>
              </w:rPr>
            </w:pPr>
            <w:r>
              <w:rPr>
                <w:rFonts w:hint="eastAsia" w:asciiTheme="minorEastAsia" w:hAnsiTheme="minorEastAsia"/>
                <w:b w:val="1"/>
                <w:sz w:val="22"/>
              </w:rPr>
              <w:t>業務概要</w:t>
            </w:r>
          </w:p>
        </w:tc>
        <w:tc>
          <w:tcPr>
            <w:tcW w:w="603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843" w:type="dxa"/>
            <w:vMerge w:val="restart"/>
            <w:tcBorders>
              <w:top w:val="double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72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b w:val="1"/>
                <w:sz w:val="22"/>
              </w:rPr>
            </w:pPr>
            <w:r>
              <w:rPr>
                <w:rFonts w:hint="eastAsia" w:asciiTheme="minorEastAsia" w:hAnsiTheme="minorEastAsia"/>
                <w:b w:val="1"/>
                <w:sz w:val="22"/>
              </w:rPr>
              <w:t>発注者名</w:t>
            </w:r>
          </w:p>
        </w:tc>
        <w:tc>
          <w:tcPr>
            <w:tcW w:w="603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843" w:type="dxa"/>
            <w:vMerge w:val="continue"/>
            <w:tcBorders>
              <w:top w:val="double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72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b w:val="1"/>
                <w:sz w:val="22"/>
              </w:rPr>
            </w:pPr>
            <w:r>
              <w:rPr>
                <w:rFonts w:hint="eastAsia" w:asciiTheme="minorEastAsia" w:hAnsiTheme="minorEastAsia"/>
                <w:b w:val="1"/>
                <w:sz w:val="22"/>
              </w:rPr>
              <w:t>契約名称</w:t>
            </w:r>
          </w:p>
        </w:tc>
        <w:tc>
          <w:tcPr>
            <w:tcW w:w="60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730" w:hRule="atLeast"/>
        </w:trPr>
        <w:tc>
          <w:tcPr>
            <w:tcW w:w="843" w:type="dxa"/>
            <w:vMerge w:val="continue"/>
            <w:tcBorders>
              <w:top w:val="double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728" w:type="dxa"/>
            <w:vAlign w:val="center"/>
          </w:tcPr>
          <w:p>
            <w:pPr>
              <w:pStyle w:val="0"/>
              <w:spacing w:line="240" w:lineRule="exact"/>
              <w:rPr>
                <w:rFonts w:hint="default" w:asciiTheme="minorEastAsia" w:hAnsiTheme="minorEastAsia"/>
                <w:b w:val="1"/>
                <w:sz w:val="22"/>
              </w:rPr>
            </w:pPr>
            <w:r>
              <w:rPr>
                <w:rFonts w:hint="eastAsia" w:asciiTheme="minorEastAsia" w:hAnsiTheme="minorEastAsia"/>
                <w:b w:val="1"/>
                <w:sz w:val="22"/>
              </w:rPr>
              <w:t>契約期間内にコールした対象の件数</w:t>
            </w:r>
          </w:p>
        </w:tc>
        <w:tc>
          <w:tcPr>
            <w:tcW w:w="60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41" w:hRule="atLeast"/>
        </w:trPr>
        <w:tc>
          <w:tcPr>
            <w:tcW w:w="843" w:type="dxa"/>
            <w:vMerge w:val="continue"/>
            <w:tcBorders>
              <w:top w:val="double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72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b w:val="1"/>
                <w:sz w:val="22"/>
              </w:rPr>
            </w:pPr>
            <w:r>
              <w:rPr>
                <w:rFonts w:hint="eastAsia" w:asciiTheme="minorEastAsia" w:hAnsiTheme="minorEastAsia"/>
                <w:b w:val="1"/>
                <w:sz w:val="22"/>
              </w:rPr>
              <w:t>契約金額</w:t>
            </w:r>
          </w:p>
        </w:tc>
        <w:tc>
          <w:tcPr>
            <w:tcW w:w="60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49" w:hRule="atLeast"/>
        </w:trPr>
        <w:tc>
          <w:tcPr>
            <w:tcW w:w="843" w:type="dxa"/>
            <w:vMerge w:val="continue"/>
            <w:tcBorders>
              <w:top w:val="double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72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b w:val="1"/>
                <w:sz w:val="22"/>
              </w:rPr>
            </w:pPr>
            <w:r>
              <w:rPr>
                <w:rFonts w:hint="eastAsia" w:asciiTheme="minorEastAsia" w:hAnsiTheme="minorEastAsia"/>
                <w:b w:val="1"/>
                <w:sz w:val="22"/>
              </w:rPr>
              <w:t>契約期間</w:t>
            </w:r>
          </w:p>
        </w:tc>
        <w:tc>
          <w:tcPr>
            <w:tcW w:w="60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843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72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b w:val="1"/>
                <w:sz w:val="22"/>
              </w:rPr>
            </w:pPr>
            <w:r>
              <w:rPr>
                <w:rFonts w:hint="eastAsia" w:asciiTheme="minorEastAsia" w:hAnsiTheme="minorEastAsia"/>
                <w:b w:val="1"/>
                <w:sz w:val="22"/>
              </w:rPr>
              <w:t>業務概要</w:t>
            </w:r>
          </w:p>
        </w:tc>
        <w:tc>
          <w:tcPr>
            <w:tcW w:w="603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spacing w:line="280" w:lineRule="exact"/>
        <w:ind w:left="290" w:leftChars="68" w:hanging="147" w:hangingChars="67"/>
        <w:rPr>
          <w:rFonts w:hint="default" w:asciiTheme="minorEastAsia" w:hAnsiTheme="minorEastAsia"/>
          <w:sz w:val="22"/>
        </w:rPr>
      </w:pPr>
    </w:p>
    <w:p>
      <w:pPr>
        <w:pStyle w:val="0"/>
        <w:spacing w:line="280" w:lineRule="exact"/>
        <w:ind w:left="290" w:leftChars="68" w:hanging="147" w:hangingChars="67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・国、地方公共団体、民間企業から受託した、</w:t>
      </w:r>
      <w:r>
        <w:rPr>
          <w:rFonts w:hint="default" w:asciiTheme="minorEastAsia" w:hAnsiTheme="minorEastAsia"/>
          <w:sz w:val="22"/>
        </w:rPr>
        <w:t>税・社会保険料等のコールセンター</w:t>
      </w:r>
      <w:r>
        <w:rPr>
          <w:rFonts w:hint="eastAsia" w:asciiTheme="minorEastAsia" w:hAnsiTheme="minorEastAsia"/>
          <w:sz w:val="22"/>
        </w:rPr>
        <w:t>業務、若しくは、これに類するコールセンター業務の実績について記載し、契約書等の写しを添付すること。</w:t>
      </w:r>
      <w:r>
        <w:rPr>
          <w:rFonts w:hint="eastAsia" w:asciiTheme="minorEastAsia" w:hAnsiTheme="minorEastAsia"/>
          <w:sz w:val="22"/>
          <w:u w:val="single" w:color="auto"/>
        </w:rPr>
        <w:t>（※過去５か年程度、１０件を上限とする。）</w:t>
      </w:r>
    </w:p>
    <w:p>
      <w:pPr>
        <w:pStyle w:val="0"/>
        <w:spacing w:line="280" w:lineRule="exact"/>
        <w:ind w:left="143" w:leftChars="68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・契約金額は税込みの金額を記入すること。</w:t>
      </w:r>
    </w:p>
    <w:sectPr>
      <w:pgSz w:w="11906" w:h="16838"/>
      <w:pgMar w:top="993" w:right="1701" w:bottom="709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</TotalTime>
  <Pages>2</Pages>
  <Words>2</Words>
  <Characters>466</Characters>
  <Application>JUST Note</Application>
  <Lines>741</Lines>
  <Paragraphs>39</Paragraphs>
  <CharactersWithSpaces>502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近岡 良祐</dc:creator>
  <cp:lastModifiedBy>大澤 覚円</cp:lastModifiedBy>
  <dcterms:created xsi:type="dcterms:W3CDTF">2019-12-12T02:08:00Z</dcterms:created>
  <dcterms:modified xsi:type="dcterms:W3CDTF">2020-03-19T07:01:54Z</dcterms:modified>
  <cp:revision>13</cp:revision>
</cp:coreProperties>
</file>