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4"/>
        <w:spacing w:line="240" w:lineRule="exact"/>
        <w:rPr>
          <w:rFonts w:hint="default"/>
        </w:rPr>
      </w:pPr>
      <w:r>
        <w:rPr>
          <w:rFonts w:hint="eastAsia"/>
        </w:rPr>
        <w:t>令和６年能登半島地震に係る被災代替償却資産特例申告書</w:t>
      </w:r>
    </w:p>
    <w:p>
      <w:pPr>
        <w:pStyle w:val="0"/>
        <w:jc w:val="right"/>
        <w:rPr>
          <w:rFonts w:hint="default"/>
        </w:rPr>
      </w:pPr>
    </w:p>
    <w:p>
      <w:pPr>
        <w:pStyle w:val="0"/>
        <w:jc w:val="right"/>
        <w:rPr>
          <w:rFonts w:hint="default"/>
        </w:rPr>
      </w:pPr>
      <w:r>
        <w:rPr>
          <w:rFonts w:hint="eastAsia"/>
        </w:rPr>
        <w:t>令和　　年　　月　　日</w:t>
      </w:r>
    </w:p>
    <w:p>
      <w:pPr>
        <w:pStyle w:val="0"/>
        <w:rPr>
          <w:rFonts w:hint="default"/>
        </w:rPr>
      </w:pPr>
      <w:r>
        <w:rPr>
          <w:rFonts w:hint="eastAsia"/>
        </w:rPr>
        <w:t>（宛先）射水市長　　　　　　　　　　　　　　　　　　　</w:t>
      </w:r>
    </w:p>
    <w:p>
      <w:pPr>
        <w:pStyle w:val="0"/>
        <w:snapToGrid w:val="0"/>
        <w:spacing w:line="360" w:lineRule="auto"/>
        <w:ind w:leftChars="0" w:firstLine="0" w:firstLineChars="0"/>
        <w:rPr>
          <w:rFonts w:hint="default"/>
        </w:rPr>
      </w:pPr>
    </w:p>
    <w:p>
      <w:pPr>
        <w:pStyle w:val="0"/>
        <w:snapToGrid w:val="0"/>
        <w:spacing w:line="360" w:lineRule="auto"/>
        <w:ind w:left="0" w:leftChars="0" w:firstLine="630" w:firstLineChars="300"/>
        <w:jc w:val="left"/>
        <w:rPr>
          <w:rFonts w:hint="default"/>
        </w:rPr>
      </w:pPr>
      <w:r>
        <w:rPr>
          <w:rFonts w:hint="eastAsia"/>
        </w:rPr>
        <w:t>（申告者）住所又は所在地　　　〒</w:t>
      </w:r>
    </w:p>
    <w:p>
      <w:pPr>
        <w:pStyle w:val="0"/>
        <w:snapToGrid w:val="0"/>
        <w:spacing w:line="360" w:lineRule="auto"/>
        <w:rPr>
          <w:rFonts w:hint="default"/>
        </w:rPr>
      </w:pPr>
      <w:r>
        <w:rPr>
          <w:rFonts w:hint="eastAsia"/>
        </w:rPr>
        <w:t>　　　　　　　　　　　　　　　　　　</w:t>
      </w:r>
      <w:r>
        <w:rPr>
          <w:rFonts w:hint="eastAsia"/>
          <w:u w:val="single" w:color="auto"/>
        </w:rPr>
        <w:t>　　　　　　　　　　　　　　　　　　　　　　　　　　　　</w:t>
      </w:r>
    </w:p>
    <w:p>
      <w:pPr>
        <w:pStyle w:val="0"/>
        <w:snapToGrid w:val="0"/>
        <w:spacing w:line="360" w:lineRule="auto"/>
        <w:ind w:firstLine="1890" w:firstLineChars="900"/>
        <w:rPr>
          <w:rFonts w:hint="default"/>
        </w:rPr>
      </w:pPr>
      <w:r>
        <w:rPr>
          <w:rFonts w:hint="eastAsia"/>
          <w:shd w:val="clear" w:color="auto" w:fill="auto"/>
        </w:rPr>
        <w:fldChar w:fldCharType="begin"/>
      </w:r>
      <w:r>
        <w:rPr>
          <w:rFonts w:hint="eastAsia"/>
          <w:shd w:val="clear" w:color="auto" w:fill="auto"/>
        </w:rPr>
        <w:instrText>EQ \* jc0 \* hps18 \o(\s\up 9(</w:instrText>
      </w:r>
      <w:r>
        <w:rPr>
          <w:rFonts w:hint="eastAsia" w:ascii="ＭＳ 明朝" w:hAnsi="ＭＳ 明朝" w:eastAsia="ＭＳ 明朝"/>
          <w:sz w:val="18"/>
        </w:rPr>
        <w:instrText>（</w:instrText>
      </w:r>
      <w:r>
        <w:rPr>
          <w:rFonts w:hint="eastAsia" w:ascii="ＭＳ 明朝" w:hAnsi="ＭＳ 明朝" w:eastAsia="ＭＳ 明朝"/>
          <w:sz w:val="18"/>
        </w:rPr>
        <w:instrText>フ</w:instrText>
      </w:r>
      <w:r>
        <w:rPr>
          <w:rFonts w:hint="eastAsia" w:ascii="ＭＳ 明朝" w:hAnsi="ＭＳ 明朝" w:eastAsia="ＭＳ 明朝"/>
          <w:sz w:val="18"/>
        </w:rPr>
        <w:instrText>リ</w:instrText>
      </w:r>
      <w:r>
        <w:rPr>
          <w:rFonts w:hint="eastAsia" w:ascii="ＭＳ 明朝" w:hAnsi="ＭＳ 明朝" w:eastAsia="ＭＳ 明朝"/>
          <w:sz w:val="18"/>
        </w:rPr>
        <w:instrText>ガ</w:instrText>
      </w:r>
      <w:r>
        <w:rPr>
          <w:rFonts w:hint="eastAsia" w:ascii="ＭＳ 明朝" w:hAnsi="ＭＳ 明朝" w:eastAsia="ＭＳ 明朝"/>
          <w:sz w:val="18"/>
        </w:rPr>
        <w:instrText>ナ</w:instrText>
      </w:r>
      <w:r>
        <w:rPr>
          <w:rFonts w:hint="eastAsia" w:ascii="ＭＳ 明朝" w:hAnsi="ＭＳ 明朝" w:eastAsia="ＭＳ 明朝"/>
          <w:sz w:val="18"/>
        </w:rPr>
        <w:instrText>）</w:instrText>
      </w:r>
      <w:r>
        <w:rPr>
          <w:rFonts w:hint="eastAsia"/>
          <w:shd w:val="clear" w:color="auto" w:fill="auto"/>
        </w:rPr>
        <w:instrText>),</w:instrText>
      </w:r>
      <w:r>
        <w:rPr>
          <w:rFonts w:hint="eastAsia"/>
          <w:shd w:val="clear" w:color="auto" w:fill="auto"/>
        </w:rPr>
        <w:instrText>氏名又は名称</w:instrText>
      </w:r>
      <w:r>
        <w:rPr>
          <w:rFonts w:hint="eastAsia"/>
          <w:shd w:val="clear" w:color="auto" w:fill="auto"/>
        </w:rPr>
        <w:instrText>)</w:instrText>
      </w:r>
      <w:r>
        <w:rPr>
          <w:rFonts w:hint="eastAsia"/>
          <w:shd w:val="clear" w:color="auto" w:fill="auto"/>
        </w:rPr>
        <w:fldChar w:fldCharType="end"/>
      </w:r>
    </w:p>
    <w:p>
      <w:pPr>
        <w:pStyle w:val="0"/>
        <w:snapToGrid w:val="0"/>
        <w:spacing w:line="360" w:lineRule="auto"/>
        <w:ind w:firstLine="3780" w:firstLineChars="1800"/>
        <w:rPr>
          <w:rFonts w:hint="default"/>
          <w:u w:val="single" w:color="auto"/>
        </w:rPr>
      </w:pPr>
      <w:r>
        <w:rPr>
          <w:rFonts w:hint="eastAsia"/>
          <w:u w:val="single" w:color="auto"/>
        </w:rPr>
        <w:t>　　　　　　　　　　　　　　　　　　　　　　　　　　　　</w:t>
      </w:r>
    </w:p>
    <w:p>
      <w:pPr>
        <w:pStyle w:val="0"/>
        <w:snapToGrid w:val="0"/>
        <w:spacing w:line="360" w:lineRule="auto"/>
        <w:ind w:firstLine="5103" w:firstLineChars="2430"/>
        <w:rPr>
          <w:rFonts w:hint="default"/>
          <w:u w:val="single" w:color="auto"/>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810260</wp:posOffset>
                </wp:positionH>
                <wp:positionV relativeFrom="paragraph">
                  <wp:posOffset>250190</wp:posOffset>
                </wp:positionV>
                <wp:extent cx="1626235" cy="420370"/>
                <wp:effectExtent l="0" t="0" r="635" b="635"/>
                <wp:wrapNone/>
                <wp:docPr id="1026" name="テキスト ボックス 10"/>
                <a:graphic xmlns:a="http://schemas.openxmlformats.org/drawingml/2006/main">
                  <a:graphicData uri="http://schemas.microsoft.com/office/word/2010/wordprocessingShape">
                    <wps:wsp>
                      <wps:cNvPr id="1026" name="テキスト ボックス 10"/>
                      <wps:cNvSpPr txBox="1">
                        <a:spLocks noChangeArrowheads="1"/>
                      </wps:cNvSpPr>
                      <wps:spPr>
                        <a:xfrm>
                          <a:off x="0" y="0"/>
                          <a:ext cx="1626235" cy="420370"/>
                        </a:xfrm>
                        <a:prstGeom prst="rect">
                          <a:avLst/>
                        </a:prstGeom>
                        <a:noFill/>
                        <a:ln>
                          <a:noFill/>
                        </a:ln>
                      </wps:spPr>
                      <wps:txbx>
                        <w:txbxContent>
                          <w:p>
                            <w:pPr>
                              <w:pStyle w:val="0"/>
                              <w:jc w:val="left"/>
                              <w:rPr>
                                <w:rFonts w:hint="default" w:ascii="ＭＳ 明朝" w:hAnsi="ＭＳ 明朝"/>
                              </w:rPr>
                            </w:pPr>
                            <w:r>
                              <w:rPr>
                                <w:rFonts w:hint="eastAsia" w:ascii="ＭＳ 明朝" w:hAnsi="ＭＳ 明朝"/>
                              </w:rPr>
                              <w:t>個人番号又は法人番号</w:t>
                            </w:r>
                          </w:p>
                          <w:p>
                            <w:pPr>
                              <w:pStyle w:val="0"/>
                              <w:ind w:firstLine="630" w:firstLineChars="300"/>
                              <w:jc w:val="left"/>
                              <w:rPr>
                                <w:rFonts w:hint="default" w:ascii="ＭＳ 明朝" w:hAnsi="ＭＳ 明朝"/>
                              </w:rPr>
                            </w:pPr>
                            <w:r>
                              <w:rPr>
                                <w:rFonts w:hint="eastAsia" w:ascii="ＭＳ 明朝" w:hAnsi="ＭＳ 明朝"/>
                              </w:rPr>
                              <w:t>（右詰で記載）</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0" style="mso-position-vertical-relative:text;z-index:2;mso-wrap-distance-left:9pt;width:128.05000000000001pt;height:33.1pt;mso-position-horizontal-relative:text;position:absolute;margin-left:63.8pt;margin-top:19.7pt;mso-wrap-distance-bottom:0pt;mso-wrap-distance-right:9pt;mso-wrap-distance-top:0pt;v-text-anchor:top;" o:spid="_x0000_s1026" o:allowincell="t" o:allowoverlap="t" filled="f" stroked="f" o:spt="202" type="#_x0000_t202">
                <v:fill/>
                <v:textbox style="layout-flow:horizontal;">
                  <w:txbxContent>
                    <w:p>
                      <w:pPr>
                        <w:pStyle w:val="0"/>
                        <w:jc w:val="left"/>
                        <w:rPr>
                          <w:rFonts w:hint="default" w:ascii="ＭＳ 明朝" w:hAnsi="ＭＳ 明朝"/>
                        </w:rPr>
                      </w:pPr>
                      <w:r>
                        <w:rPr>
                          <w:rFonts w:hint="eastAsia" w:ascii="ＭＳ 明朝" w:hAnsi="ＭＳ 明朝"/>
                        </w:rPr>
                        <w:t>個人番号又は法人番号</w:t>
                      </w:r>
                    </w:p>
                    <w:p>
                      <w:pPr>
                        <w:pStyle w:val="0"/>
                        <w:ind w:firstLine="630" w:firstLineChars="300"/>
                        <w:jc w:val="left"/>
                        <w:rPr>
                          <w:rFonts w:hint="default" w:ascii="ＭＳ 明朝" w:hAnsi="ＭＳ 明朝"/>
                        </w:rPr>
                      </w:pPr>
                      <w:r>
                        <w:rPr>
                          <w:rFonts w:hint="eastAsia" w:ascii="ＭＳ 明朝" w:hAnsi="ＭＳ 明朝"/>
                        </w:rPr>
                        <w:t>（右詰で記載）</w:t>
                      </w:r>
                    </w:p>
                  </w:txbxContent>
                </v:textbox>
                <v:imagedata o:title=""/>
                <w10:wrap type="none" anchorx="text" anchory="text"/>
              </v:shape>
            </w:pict>
          </mc:Fallback>
        </mc:AlternateContent>
      </w:r>
      <w:r>
        <w:rPr>
          <w:rFonts w:hint="eastAsia"/>
          <w:u w:val="single" w:color="auto"/>
        </w:rPr>
        <w:t>電　話　　　　　　　－　　　　　－　　　　　</w:t>
      </w:r>
    </w:p>
    <w:tbl>
      <w:tblPr>
        <w:tblStyle w:val="11"/>
        <w:tblpPr w:leftFromText="142" w:rightFromText="142" w:topFromText="0" w:bottomFromText="0" w:vertAnchor="text" w:horzAnchor="page" w:tblpX="5263" w:tblpY="101"/>
        <w:tblW w:w="5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97"/>
        <w:gridCol w:w="397"/>
        <w:gridCol w:w="397"/>
        <w:gridCol w:w="397"/>
        <w:gridCol w:w="397"/>
        <w:gridCol w:w="397"/>
        <w:gridCol w:w="397"/>
        <w:gridCol w:w="397"/>
        <w:gridCol w:w="397"/>
        <w:gridCol w:w="397"/>
        <w:gridCol w:w="397"/>
        <w:gridCol w:w="397"/>
        <w:gridCol w:w="397"/>
      </w:tblGrid>
      <w:tr>
        <w:trPr>
          <w:trHeight w:val="519" w:hRule="atLeast"/>
        </w:trPr>
        <w:tc>
          <w:tcPr>
            <w:tcW w:w="397" w:type="dxa"/>
            <w:shd w:val="clear" w:color="auto" w:fill="auto"/>
            <w:vAlign w:val="bottom"/>
          </w:tcPr>
          <w:p>
            <w:pPr>
              <w:pStyle w:val="0"/>
              <w:wordWrap w:val="0"/>
              <w:spacing w:line="240" w:lineRule="exact"/>
              <w:rPr>
                <w:rFonts w:hint="default" w:ascii="ＭＳ ゴシック" w:hAnsi="ＭＳ ゴシック" w:eastAsia="ＭＳ ゴシック"/>
                <w:sz w:val="20"/>
              </w:rPr>
            </w:pPr>
          </w:p>
        </w:tc>
        <w:tc>
          <w:tcPr>
            <w:tcW w:w="397"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bottom"/>
          </w:tcPr>
          <w:p>
            <w:pPr>
              <w:pStyle w:val="0"/>
              <w:wordWrap w:val="0"/>
              <w:spacing w:line="240" w:lineRule="exact"/>
              <w:jc w:val="left"/>
              <w:rPr>
                <w:rFonts w:hint="default" w:ascii="ＭＳ ゴシック" w:hAnsi="ＭＳ ゴシック" w:eastAsia="ＭＳ ゴシック"/>
                <w:sz w:val="20"/>
              </w:rPr>
            </w:pP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wordWrap w:val="0"/>
              <w:spacing w:line="240" w:lineRule="exact"/>
              <w:jc w:val="left"/>
              <w:rPr>
                <w:rFonts w:hint="default" w:ascii="ＭＳ ゴシック" w:hAnsi="ＭＳ ゴシック" w:eastAsia="ＭＳ ゴシック"/>
                <w:sz w:val="20"/>
              </w:rPr>
            </w:pP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wordWrap w:val="0"/>
              <w:spacing w:line="240" w:lineRule="exact"/>
              <w:jc w:val="left"/>
              <w:rPr>
                <w:rFonts w:hint="default" w:ascii="ＭＳ ゴシック" w:hAnsi="ＭＳ ゴシック" w:eastAsia="ＭＳ ゴシック"/>
                <w:sz w:val="20"/>
              </w:rPr>
            </w:pPr>
          </w:p>
        </w:tc>
        <w:tc>
          <w:tcPr>
            <w:tcW w:w="397"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bottom"/>
          </w:tcPr>
          <w:p>
            <w:pPr>
              <w:pStyle w:val="0"/>
              <w:wordWrap w:val="0"/>
              <w:spacing w:line="240" w:lineRule="exact"/>
              <w:jc w:val="left"/>
              <w:rPr>
                <w:rFonts w:hint="default" w:ascii="ＭＳ ゴシック" w:hAnsi="ＭＳ ゴシック" w:eastAsia="ＭＳ ゴシック"/>
                <w:sz w:val="20"/>
              </w:rPr>
            </w:pPr>
          </w:p>
        </w:tc>
        <w:tc>
          <w:tcPr>
            <w:tcW w:w="397"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bottom"/>
          </w:tcPr>
          <w:p>
            <w:pPr>
              <w:pStyle w:val="0"/>
              <w:wordWrap w:val="0"/>
              <w:spacing w:line="240" w:lineRule="exact"/>
              <w:jc w:val="left"/>
              <w:rPr>
                <w:rFonts w:hint="default" w:ascii="ＭＳ ゴシック" w:hAnsi="ＭＳ ゴシック" w:eastAsia="ＭＳ ゴシック"/>
                <w:sz w:val="20"/>
              </w:rPr>
            </w:pP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wordWrap w:val="0"/>
              <w:spacing w:line="240" w:lineRule="exact"/>
              <w:jc w:val="left"/>
              <w:rPr>
                <w:rFonts w:hint="default" w:ascii="ＭＳ ゴシック" w:hAnsi="ＭＳ ゴシック" w:eastAsia="ＭＳ ゴシック"/>
                <w:sz w:val="20"/>
              </w:rPr>
            </w:pP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wordWrap w:val="0"/>
              <w:spacing w:line="240" w:lineRule="exact"/>
              <w:jc w:val="left"/>
              <w:rPr>
                <w:rFonts w:hint="default" w:ascii="ＭＳ ゴシック" w:hAnsi="ＭＳ ゴシック" w:eastAsia="ＭＳ ゴシック"/>
                <w:sz w:val="20"/>
              </w:rPr>
            </w:pPr>
          </w:p>
        </w:tc>
        <w:tc>
          <w:tcPr>
            <w:tcW w:w="397"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bottom"/>
          </w:tcPr>
          <w:p>
            <w:pPr>
              <w:pStyle w:val="0"/>
              <w:wordWrap w:val="0"/>
              <w:spacing w:line="240" w:lineRule="exact"/>
              <w:jc w:val="left"/>
              <w:rPr>
                <w:rFonts w:hint="default" w:ascii="ＭＳ ゴシック" w:hAnsi="ＭＳ ゴシック" w:eastAsia="ＭＳ ゴシック"/>
                <w:sz w:val="20"/>
              </w:rPr>
            </w:pPr>
          </w:p>
        </w:tc>
        <w:tc>
          <w:tcPr>
            <w:tcW w:w="397"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bottom"/>
          </w:tcPr>
          <w:p>
            <w:pPr>
              <w:pStyle w:val="0"/>
              <w:wordWrap w:val="0"/>
              <w:spacing w:line="240" w:lineRule="exact"/>
              <w:jc w:val="left"/>
              <w:rPr>
                <w:rFonts w:hint="default" w:ascii="ＭＳ ゴシック" w:hAnsi="ＭＳ ゴシック" w:eastAsia="ＭＳ ゴシック"/>
                <w:sz w:val="20"/>
              </w:rPr>
            </w:pP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wordWrap w:val="0"/>
              <w:spacing w:line="240" w:lineRule="exact"/>
              <w:jc w:val="left"/>
              <w:rPr>
                <w:rFonts w:hint="default" w:ascii="ＭＳ ゴシック" w:hAnsi="ＭＳ ゴシック" w:eastAsia="ＭＳ ゴシック"/>
                <w:sz w:val="20"/>
              </w:rPr>
            </w:pPr>
          </w:p>
        </w:tc>
        <w:tc>
          <w:tcPr>
            <w:tcW w:w="397"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spacing w:line="240" w:lineRule="exact"/>
              <w:rPr>
                <w:rFonts w:hint="default" w:ascii="ＭＳ ゴシック" w:hAnsi="ＭＳ ゴシック" w:eastAsia="ＭＳ ゴシック"/>
                <w:sz w:val="20"/>
              </w:rPr>
            </w:pPr>
          </w:p>
        </w:tc>
        <w:tc>
          <w:tcPr>
            <w:tcW w:w="397"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bottom"/>
          </w:tcPr>
          <w:p>
            <w:pPr>
              <w:pStyle w:val="0"/>
              <w:wordWrap w:val="0"/>
              <w:spacing w:line="240" w:lineRule="exact"/>
              <w:jc w:val="left"/>
              <w:rPr>
                <w:rFonts w:hint="default" w:ascii="ＭＳ ゴシック" w:hAnsi="ＭＳ ゴシック" w:eastAsia="ＭＳ ゴシック"/>
                <w:sz w:val="20"/>
              </w:rPr>
            </w:pPr>
          </w:p>
        </w:tc>
      </w:tr>
    </w:tbl>
    <w:p>
      <w:pPr>
        <w:pStyle w:val="0"/>
        <w:ind w:firstLine="3990" w:firstLineChars="1900"/>
        <w:rPr>
          <w:rFonts w:hint="default"/>
        </w:rPr>
      </w:pPr>
      <w:r>
        <w:rPr>
          <w:rFonts w:hint="eastAsia"/>
        </w:rPr>
        <w:t>　　　</w:t>
      </w:r>
    </w:p>
    <w:p>
      <w:pPr>
        <w:pStyle w:val="0"/>
        <w:ind w:firstLine="5460" w:firstLineChars="2600"/>
        <w:rPr>
          <w:rFonts w:hint="default"/>
          <w:u w:val="single" w:color="auto"/>
        </w:rPr>
      </w:pPr>
    </w:p>
    <w:p>
      <w:pPr>
        <w:pStyle w:val="0"/>
        <w:ind w:firstLine="210" w:firstLineChars="100"/>
        <w:rPr>
          <w:rFonts w:hint="default" w:ascii="ＭＳ 明朝" w:hAnsi="ＭＳ 明朝"/>
        </w:rPr>
      </w:pPr>
    </w:p>
    <w:p>
      <w:pPr>
        <w:pStyle w:val="0"/>
        <w:ind w:firstLine="210" w:firstLineChars="100"/>
        <w:rPr>
          <w:rFonts w:hint="default"/>
        </w:rPr>
      </w:pPr>
      <w:r>
        <w:rPr>
          <w:rFonts w:hint="eastAsia" w:ascii="ＭＳ 明朝" w:hAnsi="ＭＳ 明朝"/>
        </w:rPr>
        <w:t>令和６年能登半島地震により滅失又は損壊した償却資産に代わるものとして取得又は改良した償却資産に対し、地方税法第３４９条の３の４に規定する課税標準の特例の適用を受けるため、別紙「代替償却資産対照表」等関係資料を添えて申告します。</w:t>
      </w:r>
    </w:p>
    <w:p>
      <w:pPr>
        <w:pStyle w:val="0"/>
        <w:spacing w:line="300" w:lineRule="atLeast"/>
        <w:jc w:val="center"/>
        <w:rPr>
          <w:rFonts w:hint="default"/>
        </w:rPr>
      </w:pPr>
      <w:r>
        <w:rPr>
          <w:rFonts w:hint="eastAsia"/>
        </w:rPr>
        <w:t>記</w:t>
      </w:r>
    </w:p>
    <w:p>
      <w:pPr>
        <w:pStyle w:val="0"/>
        <w:spacing w:line="300" w:lineRule="atLeast"/>
        <w:jc w:val="center"/>
        <w:rPr>
          <w:rFonts w:hint="default"/>
        </w:rPr>
      </w:pPr>
    </w:p>
    <w:p>
      <w:pPr>
        <w:pStyle w:val="0"/>
        <w:spacing w:line="300" w:lineRule="atLeast"/>
        <w:rPr>
          <w:rFonts w:hint="default" w:ascii="ＭＳ ゴシック" w:hAnsi="ＭＳ ゴシック" w:eastAsia="ＭＳ ゴシック"/>
        </w:rPr>
      </w:pPr>
      <w:r>
        <w:rPr>
          <w:rFonts w:hint="eastAsia" w:ascii="ＭＳ ゴシック" w:hAnsi="ＭＳ ゴシック" w:eastAsia="ＭＳ ゴシック"/>
        </w:rPr>
        <w:t>１　</w:t>
      </w:r>
      <w:r>
        <w:rPr>
          <w:rFonts w:hint="eastAsia" w:ascii="ＭＳ ゴシック" w:hAnsi="ＭＳ ゴシック" w:eastAsia="ＭＳ ゴシック"/>
          <w:b w:val="1"/>
        </w:rPr>
        <w:t>所有者の氏名</w:t>
      </w:r>
      <w:r>
        <w:rPr>
          <w:rFonts w:hint="eastAsia" w:ascii="ＭＳ ゴシック" w:hAnsi="ＭＳ ゴシック" w:eastAsia="ＭＳ ゴシック"/>
          <w:b w:val="1"/>
        </w:rPr>
        <w:t>(</w:t>
      </w:r>
      <w:r>
        <w:rPr>
          <w:rFonts w:hint="eastAsia" w:ascii="ＭＳ ゴシック" w:hAnsi="ＭＳ ゴシック" w:eastAsia="ＭＳ ゴシック"/>
          <w:b w:val="1"/>
        </w:rPr>
        <w:t>名称</w:t>
      </w:r>
      <w:r>
        <w:rPr>
          <w:rFonts w:hint="eastAsia" w:ascii="ＭＳ ゴシック" w:hAnsi="ＭＳ ゴシック" w:eastAsia="ＭＳ ゴシック"/>
          <w:b w:val="1"/>
        </w:rPr>
        <w:t>)</w:t>
      </w:r>
      <w:r>
        <w:rPr>
          <w:rFonts w:hint="eastAsia" w:ascii="ＭＳ ゴシック" w:hAnsi="ＭＳ ゴシック" w:eastAsia="ＭＳ ゴシック"/>
          <w:b w:val="1"/>
        </w:rPr>
        <w:t>・住所</w:t>
      </w:r>
      <w:r>
        <w:rPr>
          <w:rFonts w:hint="eastAsia" w:ascii="ＭＳ ゴシック" w:hAnsi="ＭＳ ゴシック" w:eastAsia="ＭＳ ゴシック"/>
          <w:b w:val="1"/>
        </w:rPr>
        <w:t>(</w:t>
      </w:r>
      <w:r>
        <w:rPr>
          <w:rFonts w:hint="eastAsia" w:ascii="ＭＳ ゴシック" w:hAnsi="ＭＳ ゴシック" w:eastAsia="ＭＳ ゴシック"/>
          <w:b w:val="1"/>
        </w:rPr>
        <w:t>所在地</w:t>
      </w:r>
      <w:r>
        <w:rPr>
          <w:rFonts w:hint="eastAsia" w:ascii="ＭＳ ゴシック" w:hAnsi="ＭＳ ゴシック" w:eastAsia="ＭＳ ゴシック"/>
          <w:b w:val="1"/>
        </w:rPr>
        <w:t>)</w:t>
      </w:r>
      <w:r>
        <w:rPr>
          <w:rFonts w:hint="eastAsia" w:ascii="ＭＳ ゴシック" w:hAnsi="ＭＳ ゴシック" w:eastAsia="ＭＳ ゴシック"/>
          <w:b w:val="1"/>
        </w:rPr>
        <w:t>・資産所在地</w:t>
      </w:r>
    </w:p>
    <w:tbl>
      <w:tblPr>
        <w:tblStyle w:val="11"/>
        <w:tblW w:w="951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55"/>
        <w:gridCol w:w="2787"/>
        <w:gridCol w:w="2788"/>
        <w:gridCol w:w="2788"/>
      </w:tblGrid>
      <w:tr>
        <w:trPr/>
        <w:tc>
          <w:tcPr>
            <w:tcW w:w="1155" w:type="dxa"/>
            <w:shd w:val="clear" w:color="auto" w:fill="auto"/>
            <w:vAlign w:val="center"/>
          </w:tcPr>
          <w:p>
            <w:pPr>
              <w:pStyle w:val="0"/>
              <w:spacing w:line="300" w:lineRule="atLeast"/>
              <w:jc w:val="center"/>
              <w:rPr>
                <w:rFonts w:hint="default"/>
              </w:rPr>
            </w:pPr>
          </w:p>
        </w:tc>
        <w:tc>
          <w:tcPr>
            <w:tcW w:w="2787" w:type="dxa"/>
            <w:shd w:val="clear" w:color="auto" w:fill="auto"/>
            <w:vAlign w:val="center"/>
          </w:tcPr>
          <w:p>
            <w:pPr>
              <w:pStyle w:val="0"/>
              <w:spacing w:line="300" w:lineRule="atLeast"/>
              <w:jc w:val="center"/>
              <w:rPr>
                <w:rFonts w:hint="default"/>
              </w:rPr>
            </w:pPr>
            <w:r>
              <w:rPr>
                <w:rFonts w:hint="eastAsia"/>
              </w:rPr>
              <w:t>氏名又は名称</w:t>
            </w:r>
          </w:p>
        </w:tc>
        <w:tc>
          <w:tcPr>
            <w:tcW w:w="2788" w:type="dxa"/>
            <w:shd w:val="clear" w:color="auto" w:fill="auto"/>
            <w:vAlign w:val="center"/>
          </w:tcPr>
          <w:p>
            <w:pPr>
              <w:pStyle w:val="0"/>
              <w:spacing w:line="300" w:lineRule="atLeast"/>
              <w:jc w:val="center"/>
              <w:rPr>
                <w:rFonts w:hint="default"/>
              </w:rPr>
            </w:pPr>
            <w:r>
              <w:rPr>
                <w:rFonts w:hint="eastAsia"/>
              </w:rPr>
              <w:t>住所又は所在地</w:t>
            </w:r>
          </w:p>
        </w:tc>
        <w:tc>
          <w:tcPr>
            <w:tcW w:w="2788" w:type="dxa"/>
            <w:shd w:val="clear" w:color="auto" w:fill="auto"/>
            <w:vAlign w:val="center"/>
          </w:tcPr>
          <w:p>
            <w:pPr>
              <w:pStyle w:val="0"/>
              <w:spacing w:line="300" w:lineRule="atLeast"/>
              <w:jc w:val="center"/>
              <w:rPr>
                <w:rFonts w:hint="default"/>
              </w:rPr>
            </w:pPr>
            <w:r>
              <w:rPr>
                <w:rFonts w:hint="eastAsia"/>
              </w:rPr>
              <w:t>資産所在地</w:t>
            </w:r>
          </w:p>
        </w:tc>
      </w:tr>
      <w:tr>
        <w:trPr>
          <w:trHeight w:val="465" w:hRule="atLeast"/>
        </w:trPr>
        <w:tc>
          <w:tcPr>
            <w:tcW w:w="1155" w:type="dxa"/>
            <w:shd w:val="clear" w:color="auto" w:fill="auto"/>
            <w:vAlign w:val="center"/>
          </w:tcPr>
          <w:p>
            <w:pPr>
              <w:pStyle w:val="0"/>
              <w:spacing w:line="300" w:lineRule="atLeast"/>
              <w:jc w:val="center"/>
              <w:rPr>
                <w:rFonts w:hint="default"/>
              </w:rPr>
            </w:pPr>
            <w:r>
              <w:rPr>
                <w:rFonts w:hint="eastAsia"/>
                <w:spacing w:val="210"/>
                <w:kern w:val="0"/>
                <w:fitText w:val="840" w:id="1"/>
              </w:rPr>
              <w:t>代</w:t>
            </w:r>
            <w:r>
              <w:rPr>
                <w:rFonts w:hint="eastAsia"/>
                <w:kern w:val="0"/>
                <w:fitText w:val="840" w:id="1"/>
              </w:rPr>
              <w:t>替</w:t>
            </w:r>
          </w:p>
          <w:p>
            <w:pPr>
              <w:pStyle w:val="0"/>
              <w:spacing w:line="300" w:lineRule="atLeast"/>
              <w:jc w:val="center"/>
              <w:rPr>
                <w:rFonts w:hint="default"/>
              </w:rPr>
            </w:pPr>
            <w:r>
              <w:rPr>
                <w:rFonts w:hint="eastAsia"/>
              </w:rPr>
              <w:t>償却資産</w:t>
            </w:r>
          </w:p>
        </w:tc>
        <w:tc>
          <w:tcPr>
            <w:tcW w:w="2787" w:type="dxa"/>
            <w:shd w:val="clear" w:color="auto" w:fill="auto"/>
            <w:vAlign w:val="center"/>
          </w:tcPr>
          <w:p>
            <w:pPr>
              <w:pStyle w:val="0"/>
              <w:spacing w:line="300" w:lineRule="atLeast"/>
              <w:jc w:val="center"/>
              <w:rPr>
                <w:rFonts w:hint="default"/>
              </w:rPr>
            </w:pPr>
          </w:p>
        </w:tc>
        <w:tc>
          <w:tcPr>
            <w:tcW w:w="2788" w:type="dxa"/>
            <w:shd w:val="clear" w:color="auto" w:fill="auto"/>
            <w:vAlign w:val="center"/>
          </w:tcPr>
          <w:p>
            <w:pPr>
              <w:pStyle w:val="0"/>
              <w:spacing w:line="300" w:lineRule="atLeast"/>
              <w:jc w:val="center"/>
              <w:rPr>
                <w:rFonts w:hint="default"/>
              </w:rPr>
            </w:pPr>
          </w:p>
        </w:tc>
        <w:tc>
          <w:tcPr>
            <w:tcW w:w="2788" w:type="dxa"/>
            <w:shd w:val="clear" w:color="auto" w:fill="auto"/>
            <w:vAlign w:val="center"/>
          </w:tcPr>
          <w:p>
            <w:pPr>
              <w:pStyle w:val="0"/>
              <w:spacing w:line="300" w:lineRule="atLeast"/>
              <w:jc w:val="center"/>
              <w:rPr>
                <w:rFonts w:hint="default"/>
              </w:rPr>
            </w:pPr>
          </w:p>
        </w:tc>
      </w:tr>
      <w:tr>
        <w:trPr>
          <w:trHeight w:val="465" w:hRule="atLeast"/>
        </w:trPr>
        <w:tc>
          <w:tcPr>
            <w:tcW w:w="1155" w:type="dxa"/>
            <w:shd w:val="clear" w:color="auto" w:fill="auto"/>
            <w:vAlign w:val="center"/>
          </w:tcPr>
          <w:p>
            <w:pPr>
              <w:pStyle w:val="0"/>
              <w:spacing w:line="300" w:lineRule="atLeast"/>
              <w:jc w:val="center"/>
              <w:rPr>
                <w:rFonts w:hint="default"/>
              </w:rPr>
            </w:pPr>
            <w:r>
              <w:rPr>
                <w:rFonts w:hint="eastAsia"/>
                <w:spacing w:val="210"/>
                <w:kern w:val="0"/>
                <w:fitText w:val="840" w:id="2"/>
              </w:rPr>
              <w:t>被</w:t>
            </w:r>
            <w:r>
              <w:rPr>
                <w:rFonts w:hint="eastAsia"/>
                <w:kern w:val="0"/>
                <w:fitText w:val="840" w:id="2"/>
              </w:rPr>
              <w:t>災</w:t>
            </w:r>
          </w:p>
          <w:p>
            <w:pPr>
              <w:pStyle w:val="0"/>
              <w:spacing w:line="300" w:lineRule="atLeast"/>
              <w:jc w:val="center"/>
              <w:rPr>
                <w:rFonts w:hint="default"/>
              </w:rPr>
            </w:pPr>
            <w:r>
              <w:rPr>
                <w:rFonts w:hint="eastAsia"/>
              </w:rPr>
              <w:t>償却資産</w:t>
            </w:r>
          </w:p>
        </w:tc>
        <w:tc>
          <w:tcPr>
            <w:tcW w:w="2787" w:type="dxa"/>
            <w:shd w:val="clear" w:color="auto" w:fill="auto"/>
            <w:vAlign w:val="center"/>
          </w:tcPr>
          <w:p>
            <w:pPr>
              <w:pStyle w:val="0"/>
              <w:spacing w:line="300" w:lineRule="atLeast"/>
              <w:jc w:val="center"/>
              <w:rPr>
                <w:rFonts w:hint="default"/>
              </w:rPr>
            </w:pPr>
          </w:p>
        </w:tc>
        <w:tc>
          <w:tcPr>
            <w:tcW w:w="2788" w:type="dxa"/>
            <w:shd w:val="clear" w:color="auto" w:fill="auto"/>
            <w:vAlign w:val="center"/>
          </w:tcPr>
          <w:p>
            <w:pPr>
              <w:pStyle w:val="0"/>
              <w:spacing w:line="300" w:lineRule="atLeast"/>
              <w:jc w:val="center"/>
              <w:rPr>
                <w:rFonts w:hint="default"/>
              </w:rPr>
            </w:pPr>
          </w:p>
        </w:tc>
        <w:tc>
          <w:tcPr>
            <w:tcW w:w="2788" w:type="dxa"/>
            <w:shd w:val="clear" w:color="auto" w:fill="auto"/>
            <w:vAlign w:val="center"/>
          </w:tcPr>
          <w:p>
            <w:pPr>
              <w:pStyle w:val="0"/>
              <w:spacing w:line="300" w:lineRule="atLeast"/>
              <w:jc w:val="center"/>
              <w:rPr>
                <w:rFonts w:hint="default"/>
              </w:rPr>
            </w:pPr>
          </w:p>
        </w:tc>
      </w:tr>
    </w:tbl>
    <w:p>
      <w:pPr>
        <w:pStyle w:val="0"/>
        <w:spacing w:line="300" w:lineRule="atLeast"/>
        <w:ind w:left="2066" w:leftChars="134" w:hanging="1785" w:hangingChars="850"/>
        <w:rPr>
          <w:rFonts w:hint="default"/>
        </w:rPr>
      </w:pPr>
      <w:r>
        <w:rPr>
          <w:rFonts w:hint="eastAsia"/>
        </w:rPr>
        <w:t>※　代替償却資産：令和６年能登半島地震により滅失又は損壊した償却資産に代わるものとして取得した資産又は改良した資産（改良した資産は、当該資産の改良部分）をいう。</w:t>
      </w:r>
    </w:p>
    <w:p>
      <w:pPr>
        <w:pStyle w:val="0"/>
        <w:spacing w:line="300" w:lineRule="atLeast"/>
        <w:ind w:firstLine="735" w:firstLineChars="350"/>
        <w:rPr>
          <w:rFonts w:hint="default"/>
        </w:rPr>
      </w:pPr>
      <w:r>
        <w:rPr>
          <w:rFonts w:hint="eastAsia"/>
        </w:rPr>
        <w:t>被災償却資産：令和６年能登半島地震により滅失又は損壊した償却資産をいう。</w:t>
      </w:r>
    </w:p>
    <w:p>
      <w:pPr>
        <w:pStyle w:val="0"/>
        <w:spacing w:line="300" w:lineRule="atLeast"/>
        <w:ind w:left="1798" w:leftChars="366" w:hanging="1029" w:hangingChars="490"/>
        <w:rPr>
          <w:rFonts w:hint="default"/>
        </w:rPr>
      </w:pPr>
    </w:p>
    <w:p>
      <w:pPr>
        <w:pStyle w:val="0"/>
        <w:spacing w:line="300" w:lineRule="atLeast"/>
        <w:ind w:left="1798" w:hanging="1798" w:hangingChars="856"/>
        <w:rPr>
          <w:rFonts w:hint="default" w:ascii="ＭＳ ゴシック" w:hAnsi="ＭＳ ゴシック" w:eastAsia="ＭＳ ゴシック"/>
        </w:rPr>
      </w:pPr>
      <w:r>
        <w:rPr>
          <w:rFonts w:hint="eastAsia" w:ascii="ＭＳ ゴシック" w:hAnsi="ＭＳ ゴシック" w:eastAsia="ＭＳ ゴシック"/>
        </w:rPr>
        <w:t>２　代替償却資産の種類別内訳</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35"/>
        <w:gridCol w:w="1050"/>
        <w:gridCol w:w="1050"/>
        <w:gridCol w:w="1050"/>
        <w:gridCol w:w="1050"/>
        <w:gridCol w:w="1050"/>
      </w:tblGrid>
      <w:tr>
        <w:trPr/>
        <w:tc>
          <w:tcPr>
            <w:tcW w:w="2835" w:type="dxa"/>
            <w:shd w:val="clear" w:color="auto" w:fill="auto"/>
            <w:vAlign w:val="center"/>
          </w:tcPr>
          <w:p>
            <w:pPr>
              <w:pStyle w:val="0"/>
              <w:spacing w:line="300" w:lineRule="atLeast"/>
              <w:jc w:val="center"/>
              <w:rPr>
                <w:rFonts w:hint="default"/>
              </w:rPr>
            </w:pPr>
            <w:r>
              <w:rPr>
                <w:rFonts w:hint="eastAsia"/>
                <w:spacing w:val="183"/>
                <w:kern w:val="0"/>
                <w:fitText w:val="2520" w:id="3"/>
              </w:rPr>
              <w:t>資産の種</w:t>
            </w:r>
            <w:r>
              <w:rPr>
                <w:rFonts w:hint="eastAsia"/>
                <w:spacing w:val="3"/>
                <w:kern w:val="0"/>
                <w:fitText w:val="2520" w:id="3"/>
              </w:rPr>
              <w:t>類</w:t>
            </w:r>
          </w:p>
        </w:tc>
        <w:tc>
          <w:tcPr>
            <w:tcW w:w="1050" w:type="dxa"/>
            <w:shd w:val="clear" w:color="auto" w:fill="auto"/>
            <w:vAlign w:val="center"/>
          </w:tcPr>
          <w:p>
            <w:pPr>
              <w:pStyle w:val="0"/>
              <w:spacing w:line="300" w:lineRule="atLeast"/>
              <w:jc w:val="center"/>
              <w:rPr>
                <w:rFonts w:hint="default"/>
              </w:rPr>
            </w:pPr>
            <w:r>
              <w:rPr>
                <w:rFonts w:hint="eastAsia"/>
              </w:rPr>
              <w:t>数量</w:t>
            </w:r>
          </w:p>
        </w:tc>
        <w:tc>
          <w:tcPr>
            <w:tcW w:w="4200" w:type="dxa"/>
            <w:gridSpan w:val="4"/>
            <w:shd w:val="clear" w:color="auto" w:fill="auto"/>
            <w:vAlign w:val="center"/>
          </w:tcPr>
          <w:p>
            <w:pPr>
              <w:pStyle w:val="0"/>
              <w:tabs>
                <w:tab w:val="left" w:leader="none" w:pos="3567"/>
              </w:tabs>
              <w:spacing w:line="300" w:lineRule="atLeast"/>
              <w:ind w:firstLine="1331" w:firstLineChars="634"/>
              <w:jc w:val="center"/>
              <w:rPr>
                <w:rFonts w:hint="default"/>
              </w:rPr>
            </w:pPr>
            <w:r>
              <w:rPr>
                <w:rFonts w:hint="eastAsia"/>
              </w:rPr>
              <w:t>取　得　価　額</w:t>
            </w:r>
            <w:r>
              <w:rPr>
                <w:rFonts w:hint="default"/>
              </w:rPr>
              <w:tab/>
            </w:r>
            <w:r>
              <w:rPr>
                <w:rFonts w:hint="eastAsia"/>
                <w:sz w:val="16"/>
              </w:rPr>
              <w:t>(</w:t>
            </w:r>
            <w:r>
              <w:rPr>
                <w:rFonts w:hint="eastAsia"/>
                <w:sz w:val="16"/>
              </w:rPr>
              <w:t>円</w:t>
            </w:r>
            <w:r>
              <w:rPr>
                <w:rFonts w:hint="eastAsia"/>
                <w:sz w:val="16"/>
              </w:rPr>
              <w:t>)</w:t>
            </w:r>
          </w:p>
        </w:tc>
      </w:tr>
      <w:tr>
        <w:trPr/>
        <w:tc>
          <w:tcPr>
            <w:tcW w:w="2835" w:type="dxa"/>
            <w:shd w:val="clear" w:color="auto" w:fill="auto"/>
            <w:vAlign w:val="center"/>
          </w:tcPr>
          <w:p>
            <w:pPr>
              <w:pStyle w:val="0"/>
              <w:spacing w:line="300" w:lineRule="atLeast"/>
              <w:jc w:val="both"/>
              <w:rPr>
                <w:rFonts w:hint="default"/>
              </w:rPr>
            </w:pPr>
            <w:r>
              <w:rPr>
                <w:rFonts w:hint="eastAsia"/>
              </w:rPr>
              <w:t>建　物　附　属　設　備</w:t>
            </w:r>
            <w:r>
              <w:rPr>
                <w:rFonts w:hint="eastAsia"/>
                <w:spacing w:val="472"/>
                <w:kern w:val="0"/>
                <w:fitText w:val="2520" w:id="4"/>
              </w:rPr>
              <w:t>構築</w:t>
            </w:r>
            <w:r>
              <w:rPr>
                <w:rFonts w:hint="eastAsia"/>
                <w:spacing w:val="1"/>
                <w:kern w:val="0"/>
                <w:fitText w:val="2520" w:id="4"/>
              </w:rPr>
              <w:t>物</w:t>
            </w:r>
          </w:p>
        </w:tc>
        <w:tc>
          <w:tcPr>
            <w:tcW w:w="1050" w:type="dxa"/>
            <w:shd w:val="clear" w:color="auto" w:fill="auto"/>
            <w:vAlign w:val="center"/>
          </w:tcPr>
          <w:p>
            <w:pPr>
              <w:pStyle w:val="0"/>
              <w:spacing w:line="300" w:lineRule="atLeast"/>
              <w:jc w:val="right"/>
              <w:rPr>
                <w:rFonts w:hint="default"/>
              </w:rPr>
            </w:pPr>
          </w:p>
        </w:tc>
        <w:tc>
          <w:tcPr>
            <w:tcW w:w="1050"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tLeast"/>
              <w:jc w:val="right"/>
              <w:rPr>
                <w:rFonts w:hint="default"/>
              </w:rPr>
            </w:pPr>
          </w:p>
        </w:tc>
      </w:tr>
      <w:tr>
        <w:trPr>
          <w:trHeight w:val="591" w:hRule="atLeast"/>
        </w:trPr>
        <w:tc>
          <w:tcPr>
            <w:tcW w:w="2835" w:type="dxa"/>
            <w:shd w:val="clear" w:color="auto" w:fill="auto"/>
            <w:vAlign w:val="center"/>
          </w:tcPr>
          <w:p>
            <w:pPr>
              <w:pStyle w:val="0"/>
              <w:spacing w:line="300" w:lineRule="atLeast"/>
              <w:jc w:val="center"/>
              <w:rPr>
                <w:rFonts w:hint="default"/>
              </w:rPr>
            </w:pPr>
            <w:r>
              <w:rPr>
                <w:rFonts w:hint="eastAsia"/>
                <w:spacing w:val="126"/>
                <w:kern w:val="0"/>
                <w:fitText w:val="2520" w:id="5"/>
              </w:rPr>
              <w:t>機械及び装</w:t>
            </w:r>
            <w:r>
              <w:rPr>
                <w:rFonts w:hint="eastAsia"/>
                <w:spacing w:val="30"/>
                <w:kern w:val="0"/>
                <w:fitText w:val="2520" w:id="5"/>
              </w:rPr>
              <w:t>置</w:t>
            </w:r>
          </w:p>
        </w:tc>
        <w:tc>
          <w:tcPr>
            <w:tcW w:w="1050" w:type="dxa"/>
            <w:shd w:val="clear" w:color="auto" w:fill="auto"/>
            <w:vAlign w:val="center"/>
          </w:tcPr>
          <w:p>
            <w:pPr>
              <w:pStyle w:val="0"/>
              <w:spacing w:line="300" w:lineRule="atLeast"/>
              <w:jc w:val="right"/>
              <w:rPr>
                <w:rFonts w:hint="default"/>
              </w:rPr>
            </w:pPr>
          </w:p>
        </w:tc>
        <w:tc>
          <w:tcPr>
            <w:tcW w:w="1050"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tLeast"/>
              <w:jc w:val="right"/>
              <w:rPr>
                <w:rFonts w:hint="default"/>
              </w:rPr>
            </w:pPr>
          </w:p>
        </w:tc>
      </w:tr>
      <w:tr>
        <w:trPr>
          <w:trHeight w:val="560" w:hRule="atLeast"/>
        </w:trPr>
        <w:tc>
          <w:tcPr>
            <w:tcW w:w="2835" w:type="dxa"/>
            <w:shd w:val="clear" w:color="auto" w:fill="auto"/>
            <w:vAlign w:val="center"/>
          </w:tcPr>
          <w:p>
            <w:pPr>
              <w:pStyle w:val="0"/>
              <w:spacing w:line="300" w:lineRule="atLeast"/>
              <w:jc w:val="center"/>
              <w:rPr>
                <w:rFonts w:hint="default"/>
              </w:rPr>
            </w:pPr>
            <w:r>
              <w:rPr>
                <w:rFonts w:hint="eastAsia"/>
                <w:spacing w:val="1050"/>
                <w:kern w:val="0"/>
                <w:fitText w:val="2520" w:id="6"/>
              </w:rPr>
              <w:t>船</w:t>
            </w:r>
            <w:r>
              <w:rPr>
                <w:rFonts w:hint="eastAsia"/>
                <w:kern w:val="0"/>
                <w:fitText w:val="2520" w:id="6"/>
              </w:rPr>
              <w:t>舶</w:t>
            </w:r>
          </w:p>
        </w:tc>
        <w:tc>
          <w:tcPr>
            <w:tcW w:w="1050" w:type="dxa"/>
            <w:shd w:val="clear" w:color="auto" w:fill="auto"/>
            <w:vAlign w:val="center"/>
          </w:tcPr>
          <w:p>
            <w:pPr>
              <w:pStyle w:val="0"/>
              <w:spacing w:line="300" w:lineRule="atLeast"/>
              <w:jc w:val="right"/>
              <w:rPr>
                <w:rFonts w:hint="default"/>
              </w:rPr>
            </w:pPr>
          </w:p>
        </w:tc>
        <w:tc>
          <w:tcPr>
            <w:tcW w:w="1050"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tLeast"/>
              <w:jc w:val="right"/>
              <w:rPr>
                <w:rFonts w:hint="default"/>
              </w:rPr>
            </w:pPr>
          </w:p>
        </w:tc>
      </w:tr>
      <w:tr>
        <w:trPr>
          <w:trHeight w:val="560" w:hRule="atLeast"/>
        </w:trPr>
        <w:tc>
          <w:tcPr>
            <w:tcW w:w="2835" w:type="dxa"/>
            <w:shd w:val="clear" w:color="auto" w:fill="auto"/>
            <w:vAlign w:val="center"/>
          </w:tcPr>
          <w:p>
            <w:pPr>
              <w:pStyle w:val="0"/>
              <w:spacing w:line="300" w:lineRule="atLeast"/>
              <w:jc w:val="center"/>
              <w:rPr>
                <w:rFonts w:hint="default"/>
              </w:rPr>
            </w:pPr>
            <w:r>
              <w:rPr>
                <w:rFonts w:hint="eastAsia"/>
                <w:spacing w:val="472"/>
                <w:kern w:val="0"/>
                <w:fitText w:val="2520" w:id="7"/>
              </w:rPr>
              <w:t>航空</w:t>
            </w:r>
            <w:r>
              <w:rPr>
                <w:rFonts w:hint="eastAsia"/>
                <w:spacing w:val="1"/>
                <w:kern w:val="0"/>
                <w:fitText w:val="2520" w:id="7"/>
              </w:rPr>
              <w:t>機</w:t>
            </w:r>
          </w:p>
        </w:tc>
        <w:tc>
          <w:tcPr>
            <w:tcW w:w="1050" w:type="dxa"/>
            <w:shd w:val="clear" w:color="auto" w:fill="auto"/>
            <w:vAlign w:val="center"/>
          </w:tcPr>
          <w:p>
            <w:pPr>
              <w:pStyle w:val="0"/>
              <w:spacing w:line="300" w:lineRule="atLeast"/>
              <w:jc w:val="right"/>
              <w:rPr>
                <w:rFonts w:hint="default"/>
              </w:rPr>
            </w:pPr>
          </w:p>
        </w:tc>
        <w:tc>
          <w:tcPr>
            <w:tcW w:w="1050"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tLeast"/>
              <w:jc w:val="right"/>
              <w:rPr>
                <w:rFonts w:hint="default"/>
              </w:rPr>
            </w:pPr>
          </w:p>
        </w:tc>
      </w:tr>
      <w:tr>
        <w:trPr>
          <w:trHeight w:val="560" w:hRule="atLeast"/>
        </w:trPr>
        <w:tc>
          <w:tcPr>
            <w:tcW w:w="2835" w:type="dxa"/>
            <w:shd w:val="clear" w:color="auto" w:fill="auto"/>
            <w:vAlign w:val="center"/>
          </w:tcPr>
          <w:p>
            <w:pPr>
              <w:pStyle w:val="0"/>
              <w:spacing w:line="300" w:lineRule="atLeast"/>
              <w:jc w:val="center"/>
              <w:rPr>
                <w:rFonts w:hint="default"/>
              </w:rPr>
            </w:pPr>
            <w:r>
              <w:rPr>
                <w:rFonts w:hint="eastAsia"/>
                <w:spacing w:val="87"/>
                <w:kern w:val="0"/>
                <w:fitText w:val="2520" w:id="8"/>
              </w:rPr>
              <w:t>車両及び運搬</w:t>
            </w:r>
            <w:r>
              <w:rPr>
                <w:rFonts w:hint="eastAsia"/>
                <w:spacing w:val="3"/>
                <w:kern w:val="0"/>
                <w:fitText w:val="2520" w:id="8"/>
              </w:rPr>
              <w:t>具</w:t>
            </w:r>
          </w:p>
        </w:tc>
        <w:tc>
          <w:tcPr>
            <w:tcW w:w="1050" w:type="dxa"/>
            <w:shd w:val="clear" w:color="auto" w:fill="auto"/>
            <w:vAlign w:val="center"/>
          </w:tcPr>
          <w:p>
            <w:pPr>
              <w:pStyle w:val="0"/>
              <w:spacing w:line="300" w:lineRule="atLeast"/>
              <w:jc w:val="right"/>
              <w:rPr>
                <w:rFonts w:hint="default"/>
              </w:rPr>
            </w:pPr>
          </w:p>
        </w:tc>
        <w:tc>
          <w:tcPr>
            <w:tcW w:w="1050"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tLeast"/>
              <w:jc w:val="right"/>
              <w:rPr>
                <w:rFonts w:hint="default"/>
              </w:rPr>
            </w:pPr>
          </w:p>
        </w:tc>
      </w:tr>
      <w:tr>
        <w:trPr>
          <w:trHeight w:val="560" w:hRule="atLeast"/>
        </w:trPr>
        <w:tc>
          <w:tcPr>
            <w:tcW w:w="2835" w:type="dxa"/>
            <w:shd w:val="clear" w:color="auto" w:fill="auto"/>
            <w:vAlign w:val="center"/>
          </w:tcPr>
          <w:p>
            <w:pPr>
              <w:pStyle w:val="0"/>
              <w:spacing w:line="300" w:lineRule="atLeast"/>
              <w:jc w:val="center"/>
              <w:rPr>
                <w:rFonts w:hint="default"/>
              </w:rPr>
            </w:pPr>
            <w:r>
              <w:rPr>
                <w:rFonts w:hint="eastAsia"/>
                <w:spacing w:val="39"/>
                <w:kern w:val="0"/>
                <w:fitText w:val="2520" w:id="9"/>
              </w:rPr>
              <w:t>工具，器具及び備</w:t>
            </w:r>
            <w:r>
              <w:rPr>
                <w:rFonts w:hint="eastAsia"/>
                <w:spacing w:val="3"/>
                <w:kern w:val="0"/>
                <w:fitText w:val="2520" w:id="9"/>
              </w:rPr>
              <w:t>品</w:t>
            </w:r>
          </w:p>
        </w:tc>
        <w:tc>
          <w:tcPr>
            <w:tcW w:w="1050" w:type="dxa"/>
            <w:shd w:val="clear" w:color="auto" w:fill="auto"/>
            <w:vAlign w:val="center"/>
          </w:tcPr>
          <w:p>
            <w:pPr>
              <w:pStyle w:val="0"/>
              <w:spacing w:line="300" w:lineRule="atLeast"/>
              <w:jc w:val="right"/>
              <w:rPr>
                <w:rFonts w:hint="default"/>
              </w:rPr>
            </w:pPr>
          </w:p>
        </w:tc>
        <w:tc>
          <w:tcPr>
            <w:tcW w:w="1050"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tLeast"/>
              <w:jc w:val="right"/>
              <w:rPr>
                <w:rFonts w:hint="default"/>
              </w:rPr>
            </w:pPr>
          </w:p>
        </w:tc>
      </w:tr>
      <w:tr>
        <w:trPr>
          <w:trHeight w:val="550" w:hRule="atLeast"/>
        </w:trPr>
        <w:tc>
          <w:tcPr>
            <w:tcW w:w="2835" w:type="dxa"/>
            <w:shd w:val="clear" w:color="auto" w:fill="auto"/>
            <w:vAlign w:val="center"/>
          </w:tcPr>
          <w:p>
            <w:pPr>
              <w:pStyle w:val="0"/>
              <w:spacing w:line="300" w:lineRule="atLeast"/>
              <w:jc w:val="center"/>
              <w:rPr>
                <w:rFonts w:hint="default"/>
              </w:rPr>
            </w:pPr>
            <w:r>
              <w:rPr>
                <w:rFonts w:hint="eastAsia"/>
              </w:rPr>
              <w:t>合　　　計</w:t>
            </w:r>
          </w:p>
        </w:tc>
        <w:tc>
          <w:tcPr>
            <w:tcW w:w="1050" w:type="dxa"/>
            <w:shd w:val="clear" w:color="auto" w:fill="auto"/>
            <w:vAlign w:val="center"/>
          </w:tcPr>
          <w:p>
            <w:pPr>
              <w:pStyle w:val="0"/>
              <w:spacing w:line="300" w:lineRule="atLeast"/>
              <w:jc w:val="right"/>
              <w:rPr>
                <w:rFonts w:hint="default"/>
              </w:rPr>
            </w:pPr>
          </w:p>
        </w:tc>
        <w:tc>
          <w:tcPr>
            <w:tcW w:w="1050"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spacing w:line="300" w:lineRule="atLeast"/>
              <w:jc w:val="right"/>
              <w:rPr>
                <w:rFonts w:hint="default"/>
              </w:rPr>
            </w:pPr>
          </w:p>
        </w:tc>
        <w:tc>
          <w:tcPr>
            <w:tcW w:w="1050"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00" w:lineRule="atLeast"/>
              <w:jc w:val="right"/>
              <w:rPr>
                <w:rFonts w:hint="default"/>
              </w:rPr>
            </w:pPr>
          </w:p>
        </w:tc>
      </w:tr>
    </w:tbl>
    <w:p>
      <w:pPr>
        <w:pStyle w:val="0"/>
        <w:rPr>
          <w:rFonts w:hint="default"/>
        </w:rPr>
      </w:pPr>
    </w:p>
    <w:p>
      <w:pPr>
        <w:rPr>
          <w:rFonts w:hint="default" w:ascii="ＭＳ Ｐゴシック" w:hAnsi="ＭＳ Ｐゴシック" w:eastAsia="ＭＳ Ｐゴシック"/>
          <w:sz w:val="18"/>
        </w:rPr>
        <w:sectPr>
          <w:headerReference r:id="rId5" w:type="default"/>
          <w:type w:val="continuous"/>
          <w:pgSz w:w="11906" w:h="16838"/>
          <w:pgMar w:top="851" w:right="964" w:bottom="426" w:left="964" w:header="720" w:footer="720" w:gutter="0"/>
          <w:pgNumType w:start="1"/>
          <w:cols w:space="720"/>
          <w:noEndnote w:val="1"/>
          <w:textDirection w:val="lrTb"/>
          <w:docGrid w:type="linesAndChars" w:linePitch="285"/>
        </w:sectPr>
      </w:pPr>
    </w:p>
    <w:p>
      <w:pPr>
        <w:pStyle w:val="0"/>
        <w:tabs>
          <w:tab w:val="left" w:leader="none" w:pos="7200"/>
        </w:tabs>
        <w:snapToGrid w:val="0"/>
        <w:spacing w:line="260" w:lineRule="exact"/>
        <w:rPr>
          <w:rFonts w:hint="default" w:ascii="ＭＳ Ｐゴシック" w:hAnsi="ＭＳ Ｐゴシック" w:eastAsia="ＭＳ Ｐゴシック"/>
        </w:rPr>
      </w:pPr>
      <w:bookmarkStart w:id="0" w:name="_Hlk113972334"/>
      <w:r>
        <w:rPr>
          <w:rFonts w:hint="eastAsia" w:ascii="ＭＳ Ｐゴシック" w:hAnsi="ＭＳ Ｐゴシック" w:eastAsia="ＭＳ Ｐゴシック"/>
          <w:b w:val="1"/>
          <w:bdr w:val="single" w:color="auto" w:sz="4" w:space="0"/>
        </w:rPr>
        <w:t>特例の適用条件</w:t>
      </w:r>
    </w:p>
    <w:p>
      <w:pPr>
        <w:pStyle w:val="0"/>
        <w:tabs>
          <w:tab w:val="left" w:leader="none" w:pos="7200"/>
        </w:tabs>
        <w:snapToGrid w:val="0"/>
        <w:spacing w:line="260" w:lineRule="exact"/>
        <w:rPr>
          <w:rFonts w:hint="default" w:ascii="ＭＳ Ｐゴシック" w:hAnsi="ＭＳ Ｐゴシック" w:eastAsia="ＭＳ Ｐゴシック"/>
          <w:b w:val="1"/>
        </w:rPr>
      </w:pPr>
      <w:r>
        <w:rPr>
          <w:rFonts w:hint="eastAsia" w:ascii="ＭＳ Ｐゴシック" w:hAnsi="ＭＳ Ｐゴシック" w:eastAsia="ＭＳ Ｐゴシック"/>
          <w:b w:val="1"/>
          <w:bdr w:val="none" w:color="auto" w:sz="0" w:space="0"/>
        </w:rPr>
        <w:t>　　</w:t>
      </w:r>
      <w:r>
        <w:rPr>
          <w:rFonts w:hint="eastAsia" w:ascii="ＭＳ Ｐゴシック" w:hAnsi="ＭＳ Ｐゴシック" w:eastAsia="ＭＳ Ｐゴシック"/>
          <w:b w:val="0"/>
          <w:bdr w:val="none" w:color="auto" w:sz="0" w:space="0"/>
        </w:rPr>
        <w:t>令和６年能登半島地震により滅失又は損壊した償却遺産に代わるものとして取得した資産又は改良した償却資産の特例の適用条件は、次のとおりです。</w:t>
      </w:r>
    </w:p>
    <w:p>
      <w:pPr>
        <w:pStyle w:val="0"/>
        <w:tabs>
          <w:tab w:val="left" w:leader="none" w:pos="7200"/>
        </w:tabs>
        <w:snapToGrid w:val="0"/>
        <w:spacing w:line="260" w:lineRule="exact"/>
        <w:rPr>
          <w:rFonts w:hint="default" w:ascii="ＭＳ Ｐゴシック" w:hAnsi="ＭＳ Ｐゴシック" w:eastAsia="ＭＳ Ｐゴシック"/>
          <w:b w:val="1"/>
        </w:rPr>
      </w:pPr>
    </w:p>
    <w:p>
      <w:pPr>
        <w:pStyle w:val="0"/>
        <w:tabs>
          <w:tab w:val="left" w:leader="none" w:pos="7200"/>
        </w:tabs>
        <w:snapToGrid w:val="0"/>
        <w:spacing w:line="260" w:lineRule="exact"/>
        <w:rPr>
          <w:rFonts w:hint="default" w:ascii="ＭＳ Ｐゴシック" w:hAnsi="ＭＳ Ｐゴシック" w:eastAsia="ＭＳ Ｐゴシック"/>
        </w:rPr>
      </w:pPr>
      <w:r>
        <w:rPr>
          <w:rFonts w:hint="eastAsia" w:ascii="ＭＳ Ｐゴシック" w:hAnsi="ＭＳ Ｐゴシック" w:eastAsia="ＭＳ Ｐゴシック"/>
        </w:rPr>
        <w:t>１　特例対象者</w:t>
      </w:r>
      <w:bookmarkEnd w:id="0"/>
    </w:p>
    <w:p>
      <w:pPr>
        <w:pStyle w:val="0"/>
        <w:tabs>
          <w:tab w:val="left" w:leader="none" w:pos="7200"/>
        </w:tabs>
        <w:snapToGrid w:val="0"/>
        <w:spacing w:line="260" w:lineRule="exact"/>
        <w:ind w:left="540" w:hanging="540" w:hangingChars="300"/>
        <w:rPr>
          <w:rFonts w:hint="default" w:ascii="ＭＳ 明朝" w:hAnsi="ＭＳ 明朝"/>
          <w:sz w:val="18"/>
        </w:rPr>
      </w:pPr>
      <w:r>
        <w:rPr>
          <w:rFonts w:hint="eastAsia" w:ascii="ＭＳ 明朝" w:hAnsi="ＭＳ 明朝"/>
          <w:sz w:val="18"/>
        </w:rPr>
        <w:t xml:space="preserve"> (</w:t>
      </w:r>
      <w:r>
        <w:rPr>
          <w:rFonts w:hint="default" w:ascii="ＭＳ 明朝" w:hAnsi="ＭＳ 明朝"/>
          <w:sz w:val="18"/>
        </w:rPr>
        <w:t>1)</w:t>
      </w:r>
      <w:r>
        <w:rPr>
          <w:rFonts w:hint="eastAsia" w:ascii="ＭＳ 明朝" w:hAnsi="ＭＳ 明朝"/>
          <w:sz w:val="18"/>
        </w:rPr>
        <w:t>　被災償却資産の所有者（当該償却資産が共有物である場合には、その持分を有する者を含む）</w:t>
      </w:r>
    </w:p>
    <w:p>
      <w:pPr>
        <w:pStyle w:val="0"/>
        <w:tabs>
          <w:tab w:val="left" w:leader="none" w:pos="7200"/>
        </w:tabs>
        <w:snapToGrid w:val="0"/>
        <w:spacing w:line="260" w:lineRule="exact"/>
        <w:ind w:firstLine="90" w:firstLineChars="50"/>
        <w:rPr>
          <w:rFonts w:hint="default" w:ascii="ＭＳ 明朝" w:hAnsi="ＭＳ 明朝"/>
          <w:sz w:val="18"/>
        </w:rPr>
      </w:pPr>
      <w:r>
        <w:rPr>
          <w:rFonts w:hint="eastAsia" w:ascii="ＭＳ 明朝" w:hAnsi="ＭＳ 明朝"/>
          <w:sz w:val="18"/>
        </w:rPr>
        <w:t>(2</w:t>
      </w:r>
      <w:r>
        <w:rPr>
          <w:rFonts w:hint="default" w:ascii="ＭＳ 明朝" w:hAnsi="ＭＳ 明朝"/>
          <w:sz w:val="18"/>
        </w:rPr>
        <w:t>)</w:t>
      </w:r>
      <w:r>
        <w:rPr>
          <w:rFonts w:hint="eastAsia" w:ascii="ＭＳ 明朝" w:hAnsi="ＭＳ 明朝"/>
          <w:sz w:val="18"/>
        </w:rPr>
        <w:t>　被災償却資産の所有者に相続が生じたときの相続人等</w:t>
      </w:r>
    </w:p>
    <w:p>
      <w:pPr>
        <w:pStyle w:val="0"/>
        <w:tabs>
          <w:tab w:val="left" w:leader="none" w:pos="7200"/>
        </w:tabs>
        <w:snapToGrid w:val="0"/>
        <w:spacing w:line="260" w:lineRule="exact"/>
        <w:ind w:left="555" w:leftChars="50" w:hanging="450" w:hangingChars="250"/>
        <w:rPr>
          <w:rFonts w:hint="default" w:ascii="ＭＳ 明朝" w:hAnsi="ＭＳ 明朝"/>
          <w:sz w:val="18"/>
        </w:rPr>
      </w:pPr>
      <w:r>
        <w:rPr>
          <w:rFonts w:hint="eastAsia" w:ascii="ＭＳ 明朝" w:hAnsi="ＭＳ 明朝"/>
          <w:sz w:val="18"/>
        </w:rPr>
        <w:t>(3</w:t>
      </w:r>
      <w:r>
        <w:rPr>
          <w:rFonts w:hint="default" w:ascii="ＭＳ 明朝" w:hAnsi="ＭＳ 明朝"/>
          <w:sz w:val="18"/>
        </w:rPr>
        <w:t>)</w:t>
      </w:r>
      <w:r>
        <w:rPr>
          <w:rFonts w:hint="eastAsia" w:ascii="ＭＳ 明朝" w:hAnsi="ＭＳ 明朝"/>
          <w:sz w:val="18"/>
        </w:rPr>
        <w:t>　被災償却資産の所有者が法人である場合、当該法人に合併が生じたときの合併後に存続する法人又は合併により設立された法人等</w:t>
      </w:r>
    </w:p>
    <w:p>
      <w:pPr>
        <w:pStyle w:val="0"/>
        <w:tabs>
          <w:tab w:val="left" w:leader="none" w:pos="7200"/>
        </w:tabs>
        <w:snapToGrid w:val="0"/>
        <w:spacing w:line="260" w:lineRule="exact"/>
        <w:ind w:left="390" w:leftChars="100" w:hanging="180" w:hangingChars="100"/>
        <w:rPr>
          <w:rFonts w:hint="default" w:ascii="ＭＳ 明朝" w:hAnsi="ＭＳ 明朝"/>
          <w:sz w:val="18"/>
        </w:rPr>
      </w:pPr>
      <w:r>
        <w:rPr>
          <w:rFonts w:hint="eastAsia" w:ascii="ＭＳ 明朝" w:hAnsi="ＭＳ 明朝"/>
          <w:sz w:val="18"/>
        </w:rPr>
        <w:t>※　被災償却資産の所有者とは、令和６年１月１日現在の所有者をいいます。（震災時に償却資産を自己所有しておらず、震災後に新たに償却資産を取得された場合は、対象とはなりません。）</w:t>
      </w:r>
    </w:p>
    <w:p>
      <w:pPr>
        <w:pStyle w:val="0"/>
        <w:tabs>
          <w:tab w:val="left" w:leader="none" w:pos="7200"/>
        </w:tabs>
        <w:snapToGrid w:val="0"/>
        <w:spacing w:line="260" w:lineRule="exact"/>
        <w:ind w:firstLine="360" w:firstLineChars="200"/>
        <w:rPr>
          <w:rFonts w:hint="default"/>
          <w:sz w:val="18"/>
        </w:rPr>
      </w:pPr>
    </w:p>
    <w:p>
      <w:pPr>
        <w:pStyle w:val="0"/>
        <w:tabs>
          <w:tab w:val="left" w:leader="none" w:pos="7200"/>
        </w:tabs>
        <w:snapToGrid w:val="0"/>
        <w:spacing w:line="260" w:lineRule="exact"/>
        <w:rPr>
          <w:rFonts w:hint="default" w:ascii="ＭＳ Ｐゴシック" w:hAnsi="ＭＳ Ｐゴシック" w:eastAsia="ＭＳ Ｐゴシック"/>
        </w:rPr>
      </w:pPr>
      <w:r>
        <w:rPr>
          <w:rFonts w:hint="eastAsia" w:ascii="ＭＳ Ｐゴシック" w:hAnsi="ＭＳ Ｐゴシック" w:eastAsia="ＭＳ Ｐゴシック"/>
        </w:rPr>
        <w:t>２　代替償却資産の要件</w:t>
      </w:r>
    </w:p>
    <w:p>
      <w:pPr>
        <w:pStyle w:val="0"/>
        <w:tabs>
          <w:tab w:val="left" w:leader="none" w:pos="7200"/>
        </w:tabs>
        <w:snapToGrid w:val="0"/>
        <w:spacing w:line="260" w:lineRule="exact"/>
        <w:ind w:left="567" w:leftChars="73" w:hanging="414" w:hangingChars="230"/>
        <w:rPr>
          <w:rFonts w:hint="default" w:ascii="ＭＳ 明朝" w:hAnsi="ＭＳ 明朝"/>
          <w:sz w:val="18"/>
        </w:rPr>
      </w:pPr>
      <w:r>
        <w:rPr>
          <w:rFonts w:hint="eastAsia" w:ascii="ＭＳ 明朝" w:hAnsi="ＭＳ 明朝"/>
          <w:sz w:val="18"/>
        </w:rPr>
        <w:t>(1)</w:t>
      </w:r>
      <w:r>
        <w:rPr>
          <w:rFonts w:hint="eastAsia" w:ascii="ＭＳ 明朝" w:hAnsi="ＭＳ 明朝"/>
          <w:sz w:val="18"/>
        </w:rPr>
        <w:t>　被災償却資産に代わるものとして取得した資産で、次のいずれの要件にも該当すること</w:t>
      </w:r>
    </w:p>
    <w:p>
      <w:pPr>
        <w:pStyle w:val="0"/>
        <w:tabs>
          <w:tab w:val="left" w:leader="none" w:pos="7200"/>
        </w:tabs>
        <w:snapToGrid w:val="0"/>
        <w:spacing w:line="260" w:lineRule="exact"/>
        <w:ind w:left="722" w:leftChars="344"/>
        <w:rPr>
          <w:rFonts w:hint="default" w:ascii="ＭＳ 明朝" w:hAnsi="ＭＳ 明朝"/>
          <w:sz w:val="18"/>
        </w:rPr>
      </w:pPr>
      <w:r>
        <w:rPr>
          <w:rFonts w:hint="eastAsia" w:ascii="ＭＳ 明朝" w:hAnsi="ＭＳ 明朝"/>
          <w:sz w:val="18"/>
        </w:rPr>
        <w:t>・被災償却資産と種類が同一であるもの及び使用目的又は用途が同一であるもの（中古取得を含む）</w:t>
      </w:r>
    </w:p>
    <w:p>
      <w:pPr>
        <w:pStyle w:val="0"/>
        <w:tabs>
          <w:tab w:val="left" w:leader="none" w:pos="7200"/>
        </w:tabs>
        <w:snapToGrid w:val="0"/>
        <w:spacing w:line="260" w:lineRule="exact"/>
        <w:ind w:left="848" w:leftChars="343" w:hanging="128" w:hangingChars="71"/>
        <w:rPr>
          <w:rFonts w:hint="default" w:ascii="ＭＳ 明朝" w:hAnsi="ＭＳ 明朝"/>
          <w:sz w:val="18"/>
        </w:rPr>
      </w:pPr>
      <w:r>
        <w:rPr>
          <w:rFonts w:hint="eastAsia" w:ascii="ＭＳ 明朝" w:hAnsi="ＭＳ 明朝"/>
          <w:sz w:val="18"/>
        </w:rPr>
        <w:t>・代替償却資産が最初に固定資産税を課税されることとなった年度において、被災償却資産が償却資産課税台帳上登録されていない（除却又は売却等の処分がなされている）こと</w:t>
      </w:r>
    </w:p>
    <w:p>
      <w:pPr>
        <w:pStyle w:val="0"/>
        <w:tabs>
          <w:tab w:val="left" w:leader="none" w:pos="7200"/>
        </w:tabs>
        <w:snapToGrid w:val="0"/>
        <w:spacing w:line="260" w:lineRule="exact"/>
        <w:ind w:firstLine="153" w:firstLineChars="85"/>
        <w:rPr>
          <w:rFonts w:hint="default" w:ascii="ＭＳ 明朝" w:hAnsi="ＭＳ 明朝"/>
          <w:sz w:val="18"/>
        </w:rPr>
      </w:pPr>
      <w:r>
        <w:rPr>
          <w:rFonts w:hint="eastAsia" w:ascii="ＭＳ 明朝" w:hAnsi="ＭＳ 明朝"/>
          <w:sz w:val="18"/>
        </w:rPr>
        <w:t>(2)</w:t>
      </w:r>
      <w:r>
        <w:rPr>
          <w:rFonts w:hint="eastAsia" w:ascii="ＭＳ 明朝" w:hAnsi="ＭＳ 明朝"/>
          <w:sz w:val="18"/>
        </w:rPr>
        <w:t>　被災償却資産を復旧し、又は補強などを行った場合における改良費</w:t>
      </w:r>
      <w:r>
        <w:rPr>
          <w:rFonts w:hint="eastAsia" w:ascii="ＭＳ 明朝" w:hAnsi="ＭＳ 明朝"/>
          <w:sz w:val="18"/>
        </w:rPr>
        <w:t>(</w:t>
      </w:r>
      <w:r>
        <w:rPr>
          <w:rFonts w:hint="eastAsia" w:ascii="ＭＳ 明朝" w:hAnsi="ＭＳ 明朝"/>
          <w:sz w:val="18"/>
        </w:rPr>
        <w:t>資本的支出</w:t>
      </w:r>
      <w:r>
        <w:rPr>
          <w:rFonts w:hint="eastAsia" w:ascii="ＭＳ 明朝" w:hAnsi="ＭＳ 明朝"/>
          <w:sz w:val="18"/>
        </w:rPr>
        <w:t>)</w:t>
      </w:r>
      <w:r>
        <w:rPr>
          <w:rFonts w:hint="eastAsia" w:ascii="ＭＳ 明朝" w:hAnsi="ＭＳ 明朝"/>
          <w:sz w:val="18"/>
        </w:rPr>
        <w:t>に該当するもの</w:t>
      </w:r>
    </w:p>
    <w:p>
      <w:pPr>
        <w:pStyle w:val="0"/>
        <w:tabs>
          <w:tab w:val="left" w:leader="none" w:pos="7200"/>
        </w:tabs>
        <w:snapToGrid w:val="0"/>
        <w:spacing w:line="260" w:lineRule="exact"/>
        <w:ind w:firstLine="153" w:firstLineChars="85"/>
        <w:rPr>
          <w:rFonts w:hint="default" w:ascii="ＭＳ 明朝" w:hAnsi="ＭＳ 明朝"/>
          <w:sz w:val="18"/>
        </w:rPr>
      </w:pPr>
    </w:p>
    <w:p>
      <w:pPr>
        <w:pStyle w:val="0"/>
        <w:tabs>
          <w:tab w:val="left" w:leader="none" w:pos="7200"/>
        </w:tabs>
        <w:snapToGrid w:val="0"/>
        <w:spacing w:line="260" w:lineRule="exact"/>
        <w:rPr>
          <w:rFonts w:hint="default" w:ascii="ＭＳ Ｐゴシック" w:hAnsi="ＭＳ Ｐゴシック" w:eastAsia="ＭＳ Ｐゴシック"/>
        </w:rPr>
      </w:pPr>
      <w:r>
        <w:rPr>
          <w:rFonts w:hint="eastAsia" w:ascii="ＭＳ Ｐゴシック" w:hAnsi="ＭＳ Ｐゴシック" w:eastAsia="ＭＳ Ｐゴシック"/>
        </w:rPr>
        <w:t>３　取得期限</w:t>
      </w:r>
    </w:p>
    <w:p>
      <w:pPr>
        <w:pStyle w:val="0"/>
        <w:tabs>
          <w:tab w:val="left" w:leader="none" w:pos="7200"/>
        </w:tabs>
        <w:snapToGrid w:val="0"/>
        <w:spacing w:line="260" w:lineRule="exact"/>
        <w:rPr>
          <w:rFonts w:hint="default" w:ascii="ＭＳ 明朝" w:hAnsi="ＭＳ 明朝"/>
          <w:sz w:val="18"/>
        </w:rPr>
      </w:pPr>
      <w:r>
        <w:rPr>
          <w:rFonts w:hint="eastAsia" w:ascii="ＭＳ 明朝" w:hAnsi="ＭＳ 明朝"/>
          <w:sz w:val="18"/>
        </w:rPr>
        <w:t>　令和６年１月１日から令和１１年</w:t>
      </w:r>
      <w:r>
        <w:rPr>
          <w:rFonts w:hint="eastAsia" w:ascii="ＭＳ 明朝" w:hAnsi="ＭＳ 明朝"/>
          <w:sz w:val="18"/>
        </w:rPr>
        <w:t>3</w:t>
      </w:r>
      <w:r>
        <w:rPr>
          <w:rFonts w:hint="eastAsia" w:ascii="ＭＳ 明朝" w:hAnsi="ＭＳ 明朝"/>
          <w:sz w:val="18"/>
        </w:rPr>
        <w:t>月</w:t>
      </w:r>
      <w:r>
        <w:rPr>
          <w:rFonts w:hint="eastAsia" w:ascii="ＭＳ 明朝" w:hAnsi="ＭＳ 明朝"/>
          <w:sz w:val="18"/>
        </w:rPr>
        <w:t>31</w:t>
      </w:r>
      <w:r>
        <w:rPr>
          <w:rFonts w:hint="eastAsia" w:ascii="ＭＳ 明朝" w:hAnsi="ＭＳ 明朝"/>
          <w:sz w:val="18"/>
        </w:rPr>
        <w:t>日までの間に取得又は改良されたもの</w:t>
      </w:r>
    </w:p>
    <w:p>
      <w:pPr>
        <w:pStyle w:val="0"/>
        <w:tabs>
          <w:tab w:val="left" w:leader="none" w:pos="7200"/>
        </w:tabs>
        <w:snapToGrid w:val="0"/>
        <w:spacing w:line="260" w:lineRule="exact"/>
        <w:rPr>
          <w:rFonts w:hint="default" w:ascii="ＭＳ 明朝" w:hAnsi="ＭＳ 明朝"/>
          <w:sz w:val="18"/>
        </w:rPr>
      </w:pPr>
    </w:p>
    <w:p>
      <w:pPr>
        <w:pStyle w:val="0"/>
        <w:tabs>
          <w:tab w:val="left" w:leader="none" w:pos="7200"/>
        </w:tabs>
        <w:snapToGrid w:val="0"/>
        <w:spacing w:line="260" w:lineRule="exact"/>
        <w:rPr>
          <w:rFonts w:hint="default" w:ascii="ＭＳ 明朝" w:hAnsi="ＭＳ 明朝"/>
          <w:sz w:val="18"/>
        </w:rPr>
      </w:pPr>
      <w:r>
        <w:rPr>
          <w:rFonts w:hint="eastAsia" w:ascii="ＭＳ Ｐゴシック" w:hAnsi="ＭＳ Ｐゴシック" w:eastAsia="ＭＳ Ｐゴシック"/>
        </w:rPr>
        <w:t>４　特例対象範囲</w:t>
      </w:r>
    </w:p>
    <w:p>
      <w:pPr>
        <w:pStyle w:val="0"/>
        <w:tabs>
          <w:tab w:val="left" w:leader="none" w:pos="7200"/>
        </w:tabs>
        <w:snapToGrid w:val="0"/>
        <w:spacing w:line="260" w:lineRule="exact"/>
        <w:ind w:left="210" w:leftChars="100"/>
        <w:rPr>
          <w:rFonts w:hint="default" w:ascii="ＭＳ 明朝" w:hAnsi="ＭＳ 明朝"/>
          <w:sz w:val="18"/>
        </w:rPr>
      </w:pPr>
      <w:r>
        <w:rPr>
          <w:rFonts w:hint="eastAsia" w:ascii="ＭＳ 明朝" w:hAnsi="ＭＳ 明朝"/>
          <w:sz w:val="18"/>
        </w:rPr>
        <w:t>取得又は改良が行われた日後最初に固定資産税を課することとなった年度から</w:t>
      </w:r>
      <w:r>
        <w:rPr>
          <w:rFonts w:hint="eastAsia" w:ascii="ＭＳ 明朝" w:hAnsi="ＭＳ 明朝"/>
          <w:sz w:val="18"/>
        </w:rPr>
        <w:t>4</w:t>
      </w:r>
      <w:r>
        <w:rPr>
          <w:rFonts w:hint="eastAsia" w:ascii="ＭＳ 明朝" w:hAnsi="ＭＳ 明朝"/>
          <w:sz w:val="18"/>
        </w:rPr>
        <w:t>年度分に限り、課税標準額を</w:t>
      </w:r>
      <w:r>
        <w:rPr>
          <w:rFonts w:hint="eastAsia" w:ascii="ＭＳ 明朝" w:hAnsi="ＭＳ 明朝"/>
          <w:sz w:val="18"/>
        </w:rPr>
        <w:t>2</w:t>
      </w:r>
      <w:r>
        <w:rPr>
          <w:rFonts w:hint="eastAsia" w:ascii="ＭＳ 明朝" w:hAnsi="ＭＳ 明朝"/>
          <w:sz w:val="18"/>
        </w:rPr>
        <w:t>分の</w:t>
      </w:r>
      <w:r>
        <w:rPr>
          <w:rFonts w:hint="eastAsia" w:ascii="ＭＳ 明朝" w:hAnsi="ＭＳ 明朝"/>
          <w:sz w:val="18"/>
        </w:rPr>
        <w:t>1</w:t>
      </w:r>
      <w:r>
        <w:rPr>
          <w:rFonts w:hint="eastAsia" w:ascii="ＭＳ 明朝" w:hAnsi="ＭＳ 明朝"/>
          <w:sz w:val="18"/>
        </w:rPr>
        <w:t>に軽減します。</w:t>
      </w:r>
    </w:p>
    <w:p>
      <w:pPr>
        <w:pStyle w:val="0"/>
        <w:tabs>
          <w:tab w:val="left" w:leader="none" w:pos="7200"/>
        </w:tabs>
        <w:snapToGrid w:val="0"/>
        <w:spacing w:line="260" w:lineRule="exact"/>
        <w:ind w:firstLine="180" w:firstLineChars="100"/>
        <w:rPr>
          <w:rFonts w:hint="default" w:ascii="ＭＳ 明朝" w:hAnsi="ＭＳ 明朝"/>
          <w:sz w:val="18"/>
        </w:rPr>
      </w:pPr>
      <w:r>
        <w:rPr>
          <w:rFonts w:hint="eastAsia" w:ascii="ＭＳ 明朝" w:hAnsi="ＭＳ 明朝"/>
          <w:sz w:val="18"/>
        </w:rPr>
        <w:t>(</w:t>
      </w:r>
      <w:r>
        <w:rPr>
          <w:rFonts w:hint="eastAsia" w:ascii="ＭＳ 明朝" w:hAnsi="ＭＳ 明朝"/>
          <w:sz w:val="18"/>
        </w:rPr>
        <w:t>地方税法第</w:t>
      </w:r>
      <w:r>
        <w:rPr>
          <w:rFonts w:hint="eastAsia" w:ascii="ＭＳ 明朝" w:hAnsi="ＭＳ 明朝"/>
          <w:sz w:val="18"/>
        </w:rPr>
        <w:t>349</w:t>
      </w:r>
      <w:r>
        <w:rPr>
          <w:rFonts w:hint="eastAsia" w:ascii="ＭＳ 明朝" w:hAnsi="ＭＳ 明朝"/>
          <w:sz w:val="18"/>
        </w:rPr>
        <w:t>条の</w:t>
      </w:r>
      <w:r>
        <w:rPr>
          <w:rFonts w:hint="eastAsia" w:ascii="ＭＳ 明朝" w:hAnsi="ＭＳ 明朝"/>
          <w:sz w:val="18"/>
        </w:rPr>
        <w:t>3</w:t>
      </w:r>
      <w:r>
        <w:rPr>
          <w:rFonts w:hint="eastAsia" w:ascii="ＭＳ 明朝" w:hAnsi="ＭＳ 明朝"/>
          <w:sz w:val="18"/>
        </w:rPr>
        <w:t>に規定する課税標準の特例措置が適用される場合には、重ねて適用されます。</w:t>
      </w:r>
      <w:r>
        <w:rPr>
          <w:rFonts w:hint="eastAsia" w:ascii="ＭＳ 明朝" w:hAnsi="ＭＳ 明朝"/>
          <w:sz w:val="18"/>
        </w:rPr>
        <w:t>)</w:t>
      </w:r>
    </w:p>
    <w:p>
      <w:pPr>
        <w:pStyle w:val="0"/>
        <w:tabs>
          <w:tab w:val="left" w:leader="none" w:pos="7200"/>
        </w:tabs>
        <w:snapToGrid w:val="0"/>
        <w:spacing w:line="260" w:lineRule="exact"/>
        <w:ind w:firstLine="540" w:firstLineChars="300"/>
        <w:rPr>
          <w:rFonts w:hint="default" w:ascii="ＭＳ 明朝" w:hAnsi="ＭＳ 明朝"/>
          <w:sz w:val="18"/>
        </w:rPr>
      </w:pPr>
    </w:p>
    <w:p>
      <w:pPr>
        <w:pStyle w:val="0"/>
        <w:tabs>
          <w:tab w:val="left" w:leader="none" w:pos="7200"/>
        </w:tabs>
        <w:snapToGrid w:val="0"/>
        <w:spacing w:line="260" w:lineRule="exact"/>
        <w:rPr>
          <w:rFonts w:hint="default" w:ascii="ＭＳ Ｐゴシック" w:hAnsi="ＭＳ Ｐゴシック" w:eastAsia="ＭＳ Ｐゴシック"/>
        </w:rPr>
      </w:pPr>
      <w:r>
        <w:rPr>
          <w:rFonts w:hint="eastAsia" w:ascii="ＭＳ Ｐゴシック" w:hAnsi="ＭＳ Ｐゴシック" w:eastAsia="ＭＳ Ｐゴシック"/>
        </w:rPr>
        <w:t>５　提出期限</w:t>
      </w:r>
    </w:p>
    <w:p>
      <w:pPr>
        <w:pStyle w:val="0"/>
        <w:tabs>
          <w:tab w:val="left" w:leader="none" w:pos="7200"/>
        </w:tabs>
        <w:snapToGrid w:val="0"/>
        <w:spacing w:line="260" w:lineRule="exact"/>
        <w:ind w:left="0" w:leftChars="0" w:firstLine="180" w:firstLineChars="100"/>
        <w:rPr>
          <w:rFonts w:hint="default" w:ascii="ＭＳ 明朝" w:hAnsi="ＭＳ 明朝"/>
          <w:sz w:val="18"/>
        </w:rPr>
      </w:pPr>
      <w:r>
        <w:rPr>
          <w:rFonts w:hint="eastAsia" w:ascii="ＭＳ 明朝" w:hAnsi="ＭＳ 明朝"/>
          <w:sz w:val="18"/>
        </w:rPr>
        <w:t>代替償却資産を取得又は改良を行った翌年の</w:t>
      </w:r>
      <w:r>
        <w:rPr>
          <w:rFonts w:hint="eastAsia" w:ascii="ＭＳ 明朝" w:hAnsi="ＭＳ 明朝"/>
          <w:sz w:val="18"/>
        </w:rPr>
        <w:t>1</w:t>
      </w:r>
      <w:r>
        <w:rPr>
          <w:rFonts w:hint="eastAsia" w:ascii="ＭＳ 明朝" w:hAnsi="ＭＳ 明朝"/>
          <w:sz w:val="18"/>
        </w:rPr>
        <w:t>月</w:t>
      </w:r>
      <w:r>
        <w:rPr>
          <w:rFonts w:hint="eastAsia" w:ascii="ＭＳ 明朝" w:hAnsi="ＭＳ 明朝"/>
          <w:sz w:val="18"/>
        </w:rPr>
        <w:t>31</w:t>
      </w:r>
      <w:r>
        <w:rPr>
          <w:rFonts w:hint="eastAsia" w:ascii="ＭＳ 明朝" w:hAnsi="ＭＳ 明朝"/>
          <w:sz w:val="18"/>
        </w:rPr>
        <w:t>日（償却資産申告書と併せてご提出ください。）</w:t>
      </w:r>
    </w:p>
    <w:p>
      <w:pPr>
        <w:pStyle w:val="0"/>
        <w:tabs>
          <w:tab w:val="left" w:leader="none" w:pos="7200"/>
        </w:tabs>
        <w:snapToGrid w:val="0"/>
        <w:spacing w:line="260" w:lineRule="exact"/>
        <w:ind w:firstLine="540" w:firstLineChars="300"/>
        <w:rPr>
          <w:rFonts w:hint="default" w:ascii="ＭＳ 明朝" w:hAnsi="ＭＳ 明朝"/>
          <w:sz w:val="18"/>
        </w:rPr>
      </w:pPr>
    </w:p>
    <w:p>
      <w:pPr>
        <w:pStyle w:val="0"/>
        <w:tabs>
          <w:tab w:val="left" w:leader="none" w:pos="7200"/>
        </w:tabs>
        <w:snapToGrid w:val="0"/>
        <w:spacing w:line="260" w:lineRule="exact"/>
        <w:rPr>
          <w:rFonts w:hint="default" w:ascii="ＭＳ 明朝" w:hAnsi="ＭＳ 明朝"/>
          <w:sz w:val="18"/>
        </w:rPr>
      </w:pPr>
      <w:r>
        <w:rPr>
          <w:rFonts w:hint="eastAsia" w:ascii="ＭＳ Ｐゴシック" w:hAnsi="ＭＳ Ｐゴシック" w:eastAsia="ＭＳ Ｐゴシック"/>
          <w:b w:val="1"/>
          <w:bdr w:val="single" w:color="auto" w:sz="4" w:space="0"/>
        </w:rPr>
        <w:t>添付書類</w:t>
      </w:r>
    </w:p>
    <w:p>
      <w:pPr>
        <w:pStyle w:val="0"/>
        <w:tabs>
          <w:tab w:val="left" w:leader="hyphen" w:pos="7200"/>
        </w:tabs>
        <w:snapToGrid w:val="0"/>
        <w:spacing w:line="260" w:lineRule="exact"/>
        <w:ind w:firstLine="153" w:firstLineChars="85"/>
        <w:rPr>
          <w:rFonts w:hint="default" w:ascii="ＭＳ 明朝" w:hAnsi="ＭＳ 明朝"/>
          <w:sz w:val="18"/>
        </w:rPr>
      </w:pPr>
      <w:r>
        <w:rPr>
          <w:rFonts w:hint="eastAsia" w:ascii="ＭＳ 明朝" w:hAnsi="ＭＳ 明朝"/>
          <w:sz w:val="18"/>
        </w:rPr>
        <w:t>(1)</w:t>
      </w:r>
      <w:r>
        <w:rPr>
          <w:rFonts w:hint="eastAsia" w:ascii="ＭＳ 明朝" w:hAnsi="ＭＳ 明朝"/>
          <w:sz w:val="18"/>
        </w:rPr>
        <w:t>　代替償却資産対照表</w:t>
      </w:r>
    </w:p>
    <w:p>
      <w:pPr>
        <w:pStyle w:val="0"/>
        <w:tabs>
          <w:tab w:val="left" w:leader="none" w:pos="7200"/>
        </w:tabs>
        <w:snapToGrid w:val="0"/>
        <w:spacing w:line="260" w:lineRule="exact"/>
        <w:ind w:left="614" w:leftChars="78" w:hanging="450" w:hangingChars="250"/>
        <w:rPr>
          <w:rFonts w:hint="default" w:ascii="ＭＳ 明朝" w:hAnsi="ＭＳ 明朝"/>
          <w:sz w:val="18"/>
        </w:rPr>
      </w:pPr>
      <w:r>
        <w:rPr>
          <w:rFonts w:hint="eastAsia" w:ascii="ＭＳ 明朝" w:hAnsi="ＭＳ 明朝"/>
          <w:sz w:val="18"/>
        </w:rPr>
        <w:t>(2)</w:t>
      </w:r>
      <w:r>
        <w:rPr>
          <w:rFonts w:hint="eastAsia" w:ascii="ＭＳ 明朝" w:hAnsi="ＭＳ 明朝"/>
          <w:sz w:val="18"/>
        </w:rPr>
        <w:t>　被災償却資産が令和６年能登半島地震により滅失又は損壊した旨を証する書類（罹災届出証明書（写）又は被災届出証明書（写）、被災状況写真、廃棄証明書（写）、見積書・領収書（写）等）</w:t>
      </w:r>
    </w:p>
    <w:p>
      <w:pPr>
        <w:pStyle w:val="0"/>
        <w:tabs>
          <w:tab w:val="left" w:leader="none" w:pos="7200"/>
        </w:tabs>
        <w:snapToGrid w:val="0"/>
        <w:spacing w:line="260" w:lineRule="exact"/>
        <w:ind w:left="614" w:leftChars="78" w:hanging="450" w:hangingChars="250"/>
        <w:rPr>
          <w:rFonts w:hint="default" w:ascii="ＭＳ 明朝" w:hAnsi="ＭＳ 明朝"/>
          <w:sz w:val="18"/>
        </w:rPr>
      </w:pPr>
      <w:r>
        <w:rPr>
          <w:rFonts w:hint="eastAsia" w:ascii="ＭＳ 明朝" w:hAnsi="ＭＳ 明朝"/>
          <w:sz w:val="18"/>
        </w:rPr>
        <w:t>(3)</w:t>
      </w:r>
      <w:r>
        <w:rPr>
          <w:rFonts w:hint="eastAsia" w:ascii="ＭＳ 明朝" w:hAnsi="ＭＳ 明朝"/>
          <w:sz w:val="18"/>
        </w:rPr>
        <w:t>　被災償却資産が所在したことを証する書類（被災償却資産が所在した市町村が発行する「令和５年度償却資産種類別明細書（写）」等）</w:t>
      </w:r>
    </w:p>
    <w:p>
      <w:pPr>
        <w:pStyle w:val="0"/>
        <w:tabs>
          <w:tab w:val="left" w:leader="none" w:pos="7200"/>
        </w:tabs>
        <w:snapToGrid w:val="0"/>
        <w:spacing w:line="260" w:lineRule="exact"/>
        <w:ind w:left="614" w:leftChars="78" w:hanging="450" w:hangingChars="250"/>
        <w:rPr>
          <w:rFonts w:hint="default" w:ascii="ＭＳ 明朝" w:hAnsi="ＭＳ 明朝"/>
          <w:sz w:val="18"/>
        </w:rPr>
      </w:pPr>
      <w:r>
        <w:rPr>
          <w:rFonts w:hint="eastAsia" w:ascii="ＭＳ 明朝" w:hAnsi="ＭＳ 明朝"/>
          <w:sz w:val="18"/>
        </w:rPr>
        <w:t>(4)</w:t>
      </w:r>
      <w:r>
        <w:rPr>
          <w:rFonts w:hint="eastAsia" w:ascii="ＭＳ 明朝" w:hAnsi="ＭＳ 明朝"/>
          <w:sz w:val="18"/>
        </w:rPr>
        <w:t>　被災償却資産について、代替償却資産に対し最初に固定資産税を課する年度において、償却資産課税台帳上、登録されていないことを証する書類（除却等を行った年度の「償却資産申告書（写）」、「種類別明細書（減少資産用）（写）」</w:t>
      </w:r>
      <w:bookmarkStart w:id="1" w:name="_GoBack"/>
      <w:bookmarkEnd w:id="1"/>
      <w:r>
        <w:rPr>
          <w:rFonts w:hint="eastAsia" w:ascii="ＭＳ 明朝" w:hAnsi="ＭＳ 明朝"/>
          <w:sz w:val="18"/>
        </w:rPr>
        <w:t>等）</w:t>
      </w:r>
    </w:p>
    <w:p>
      <w:pPr>
        <w:pStyle w:val="0"/>
        <w:tabs>
          <w:tab w:val="left" w:leader="none" w:pos="7200"/>
        </w:tabs>
        <w:snapToGrid w:val="0"/>
        <w:spacing w:line="260" w:lineRule="exact"/>
        <w:ind w:left="614" w:leftChars="78" w:hanging="450" w:hangingChars="25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(3)</w:t>
      </w:r>
      <w:r>
        <w:rPr>
          <w:rFonts w:hint="eastAsia" w:ascii="ＭＳ 明朝" w:hAnsi="ＭＳ 明朝"/>
          <w:sz w:val="18"/>
        </w:rPr>
        <w:t>及び</w:t>
      </w:r>
      <w:r>
        <w:rPr>
          <w:rFonts w:hint="eastAsia" w:ascii="ＭＳ 明朝" w:hAnsi="ＭＳ 明朝"/>
          <w:sz w:val="18"/>
        </w:rPr>
        <w:t>(4)</w:t>
      </w:r>
      <w:r>
        <w:rPr>
          <w:rFonts w:hint="eastAsia" w:ascii="ＭＳ 明朝" w:hAnsi="ＭＳ 明朝"/>
          <w:sz w:val="18"/>
        </w:rPr>
        <w:t>については、射水市で被災した償却資産について射水市でその代替償却資産を取得する方は不要。</w:t>
      </w:r>
    </w:p>
    <w:p>
      <w:pPr>
        <w:pStyle w:val="0"/>
        <w:tabs>
          <w:tab w:val="left" w:leader="none" w:pos="7200"/>
        </w:tabs>
        <w:snapToGrid w:val="0"/>
        <w:spacing w:line="260" w:lineRule="exact"/>
        <w:ind w:left="423" w:leftChars="73" w:hanging="270" w:hangingChars="150"/>
        <w:rPr>
          <w:rFonts w:hint="default" w:ascii="ＭＳ 明朝" w:hAnsi="ＭＳ 明朝"/>
          <w:sz w:val="18"/>
        </w:rPr>
      </w:pPr>
      <w:r>
        <w:rPr>
          <w:rFonts w:hint="eastAsia" w:ascii="ＭＳ 明朝" w:hAnsi="ＭＳ 明朝"/>
          <w:sz w:val="18"/>
        </w:rPr>
        <w:t>(5)</w:t>
      </w:r>
      <w:r>
        <w:rPr>
          <w:rFonts w:hint="eastAsia" w:ascii="ＭＳ 明朝" w:hAnsi="ＭＳ 明朝"/>
          <w:sz w:val="18"/>
        </w:rPr>
        <w:t>　その他</w:t>
      </w:r>
    </w:p>
    <w:p>
      <w:pPr>
        <w:pStyle w:val="0"/>
        <w:tabs>
          <w:tab w:val="left" w:leader="none" w:pos="7200"/>
        </w:tabs>
        <w:snapToGrid w:val="0"/>
        <w:spacing w:line="260" w:lineRule="exact"/>
        <w:ind w:left="0" w:leftChars="0" w:firstLine="540" w:firstLineChars="300"/>
        <w:rPr>
          <w:rFonts w:hint="default" w:ascii="ＭＳ 明朝" w:hAnsi="ＭＳ 明朝"/>
          <w:sz w:val="18"/>
        </w:rPr>
      </w:pPr>
      <w:r>
        <w:rPr>
          <w:rFonts w:hint="eastAsia" w:ascii="ＭＳ 明朝" w:hAnsi="ＭＳ 明朝"/>
          <w:sz w:val="18"/>
        </w:rPr>
        <w:t>代替償却資産の取得者が被災償却資産の所有者と異なる場合、関係を証する書類</w:t>
      </w:r>
    </w:p>
    <w:p>
      <w:pPr>
        <w:pStyle w:val="0"/>
        <w:tabs>
          <w:tab w:val="left" w:leader="none" w:pos="7200"/>
        </w:tabs>
        <w:snapToGrid w:val="0"/>
        <w:spacing w:line="260" w:lineRule="exact"/>
        <w:ind w:firstLine="661" w:firstLineChars="367"/>
        <w:rPr>
          <w:rFonts w:hint="default" w:ascii="ＭＳ 明朝" w:hAnsi="ＭＳ 明朝"/>
          <w:sz w:val="18"/>
        </w:rPr>
      </w:pPr>
      <w:r>
        <w:rPr>
          <w:rFonts w:hint="eastAsia" w:ascii="ＭＳ 明朝" w:hAnsi="ＭＳ 明朝"/>
          <w:sz w:val="18"/>
        </w:rPr>
        <w:t>・相続人の場合：戸籍謄本</w:t>
      </w:r>
      <w:r>
        <w:rPr>
          <w:rFonts w:hint="eastAsia" w:ascii="ＭＳ 明朝" w:hAnsi="ＭＳ 明朝"/>
          <w:sz w:val="18"/>
        </w:rPr>
        <w:t>(</w:t>
      </w:r>
      <w:r>
        <w:rPr>
          <w:rFonts w:hint="eastAsia" w:ascii="ＭＳ 明朝" w:hAnsi="ＭＳ 明朝"/>
          <w:sz w:val="18"/>
        </w:rPr>
        <w:t>写</w:t>
      </w:r>
      <w:r>
        <w:rPr>
          <w:rFonts w:hint="eastAsia" w:ascii="ＭＳ 明朝" w:hAnsi="ＭＳ 明朝"/>
          <w:sz w:val="18"/>
        </w:rPr>
        <w:t>)</w:t>
      </w:r>
      <w:r>
        <w:rPr>
          <w:rFonts w:hint="eastAsia" w:ascii="ＭＳ 明朝" w:hAnsi="ＭＳ 明朝"/>
          <w:sz w:val="18"/>
        </w:rPr>
        <w:t>等</w:t>
      </w:r>
    </w:p>
    <w:p>
      <w:pPr>
        <w:pStyle w:val="0"/>
        <w:tabs>
          <w:tab w:val="left" w:leader="none" w:pos="7200"/>
        </w:tabs>
        <w:snapToGrid w:val="0"/>
        <w:spacing w:line="260" w:lineRule="exact"/>
        <w:ind w:firstLine="661" w:firstLineChars="367"/>
        <w:rPr>
          <w:rFonts w:hint="default" w:ascii="ＭＳ 明朝" w:hAnsi="ＭＳ 明朝"/>
          <w:sz w:val="18"/>
        </w:rPr>
      </w:pPr>
      <w:r>
        <w:rPr>
          <w:rFonts w:hint="eastAsia" w:ascii="ＭＳ 明朝" w:hAnsi="ＭＳ 明朝"/>
          <w:sz w:val="18"/>
        </w:rPr>
        <w:t>・合併後存続する法人、若しくは合併により設立された法人、又は分割承継法人の場合：法人登記簿謄本</w:t>
      </w:r>
      <w:r>
        <w:rPr>
          <w:rFonts w:hint="eastAsia" w:ascii="ＭＳ 明朝" w:hAnsi="ＭＳ 明朝"/>
          <w:sz w:val="18"/>
        </w:rPr>
        <w:t>(</w:t>
      </w:r>
      <w:r>
        <w:rPr>
          <w:rFonts w:hint="eastAsia" w:ascii="ＭＳ 明朝" w:hAnsi="ＭＳ 明朝"/>
          <w:sz w:val="18"/>
        </w:rPr>
        <w:t>写</w:t>
      </w:r>
      <w:r>
        <w:rPr>
          <w:rFonts w:hint="eastAsia" w:ascii="ＭＳ 明朝" w:hAnsi="ＭＳ 明朝"/>
          <w:sz w:val="18"/>
        </w:rPr>
        <w:t>)</w:t>
      </w:r>
      <w:r>
        <w:rPr>
          <w:rFonts w:hint="eastAsia" w:ascii="ＭＳ 明朝" w:hAnsi="ＭＳ 明朝"/>
          <w:sz w:val="18"/>
        </w:rPr>
        <w:t>等</w:t>
      </w:r>
    </w:p>
    <w:p>
      <w:pPr>
        <w:pStyle w:val="0"/>
        <w:tabs>
          <w:tab w:val="left" w:leader="none" w:pos="7200"/>
        </w:tabs>
        <w:snapToGrid w:val="0"/>
        <w:spacing w:line="260" w:lineRule="exact"/>
        <w:rPr>
          <w:rFonts w:hint="default" w:ascii="ＭＳ 明朝" w:hAnsi="ＭＳ 明朝"/>
          <w:sz w:val="18"/>
        </w:rPr>
      </w:pPr>
      <w:r>
        <w:rPr>
          <w:rFonts w:hint="eastAsia" w:ascii="ＭＳ 明朝" w:hAnsi="ＭＳ 明朝"/>
          <w:sz w:val="18"/>
        </w:rPr>
        <w:t>　</w:t>
      </w:r>
      <w:r>
        <w:rPr>
          <w:rFonts w:hint="eastAsia" w:ascii="ＭＳ 明朝" w:hAnsi="ＭＳ 明朝"/>
          <w:b w:val="1"/>
          <w:sz w:val="18"/>
        </w:rPr>
        <w:t>※必要に応じて上記以外の書類を提出していただく場合もあります。</w:t>
      </w:r>
    </w:p>
    <w:p>
      <w:pPr>
        <w:pStyle w:val="0"/>
        <w:tabs>
          <w:tab w:val="left" w:leader="none" w:pos="7200"/>
        </w:tabs>
        <w:snapToGrid w:val="0"/>
        <w:spacing w:line="260" w:lineRule="exact"/>
        <w:rPr>
          <w:rFonts w:hint="default" w:ascii="ＭＳ 明朝" w:hAnsi="ＭＳ 明朝"/>
          <w:sz w:val="18"/>
        </w:rPr>
      </w:pPr>
    </w:p>
    <w:p>
      <w:pPr>
        <w:pStyle w:val="0"/>
        <w:tabs>
          <w:tab w:val="left" w:leader="none" w:pos="7200"/>
        </w:tabs>
        <w:snapToGrid w:val="0"/>
        <w:spacing w:line="260" w:lineRule="exact"/>
        <w:rPr>
          <w:rFonts w:hint="default" w:ascii="ＭＳ 明朝" w:hAnsi="ＭＳ 明朝" w:eastAsia="ＭＳ 明朝"/>
          <w:color w:val="auto"/>
          <w:sz w:val="18"/>
        </w:rPr>
      </w:pPr>
      <w:r>
        <w:rPr>
          <w:rFonts w:hint="eastAsia" w:ascii="ＭＳ Ｐゴシック" w:hAnsi="ＭＳ Ｐゴシック" w:eastAsia="ＭＳ Ｐゴシック"/>
          <w:b w:val="1"/>
          <w:bdr w:val="single" w:color="auto" w:sz="4" w:space="0"/>
        </w:rPr>
        <w:t>提出先</w:t>
      </w:r>
    </w:p>
    <w:p>
      <w:pPr>
        <w:pStyle w:val="0"/>
        <w:tabs>
          <w:tab w:val="left" w:leader="none" w:pos="7200"/>
        </w:tabs>
        <w:snapToGrid w:val="0"/>
        <w:spacing w:line="260" w:lineRule="exact"/>
        <w:rPr>
          <w:rFonts w:hint="eastAsia" w:ascii="ＭＳ 明朝" w:hAnsi="ＭＳ 明朝" w:eastAsia="ＭＳ 明朝"/>
          <w:b w:val="0"/>
          <w:color w:val="auto"/>
          <w:sz w:val="18"/>
          <w:bdr w:val="single" w:color="auto" w:sz="4" w:space="0"/>
        </w:rPr>
      </w:pPr>
      <w:r>
        <w:rPr>
          <w:rFonts w:hint="eastAsia" w:ascii="ＭＳ Ｐゴシック" w:hAnsi="ＭＳ Ｐゴシック" w:eastAsia="ＭＳ Ｐゴシック"/>
          <w:b w:val="0"/>
          <w:bdr w:val="none" w:color="auto" w:sz="0" w:space="0"/>
        </w:rPr>
        <w:t>　</w:t>
      </w:r>
      <w:r>
        <w:rPr>
          <w:rFonts w:hint="eastAsia" w:ascii="ＭＳ 明朝" w:hAnsi="ＭＳ 明朝" w:eastAsia="ＭＳ 明朝"/>
          <w:b w:val="0"/>
          <w:sz w:val="18"/>
          <w:bdr w:val="none" w:color="auto" w:sz="0" w:space="0"/>
        </w:rPr>
        <w:t>〒</w:t>
      </w:r>
      <w:r>
        <w:rPr>
          <w:rFonts w:hint="eastAsia" w:ascii="ＭＳ 明朝" w:hAnsi="ＭＳ 明朝" w:eastAsia="ＭＳ 明朝"/>
          <w:b w:val="0"/>
          <w:sz w:val="18"/>
          <w:bdr w:val="none" w:color="auto" w:sz="0" w:space="0"/>
        </w:rPr>
        <w:t>939-0294</w:t>
      </w:r>
    </w:p>
    <w:p>
      <w:pPr>
        <w:pStyle w:val="0"/>
        <w:tabs>
          <w:tab w:val="left" w:leader="none" w:pos="7200"/>
        </w:tabs>
        <w:snapToGrid w:val="0"/>
        <w:spacing w:line="260" w:lineRule="exact"/>
        <w:rPr>
          <w:rFonts w:hint="eastAsia" w:ascii="ＭＳ 明朝" w:hAnsi="ＭＳ 明朝" w:eastAsia="ＭＳ 明朝"/>
          <w:b w:val="0"/>
          <w:color w:val="auto"/>
          <w:sz w:val="18"/>
          <w:bdr w:val="single" w:color="auto" w:sz="4" w:space="0"/>
        </w:rPr>
      </w:pPr>
      <w:r>
        <w:rPr>
          <w:rFonts w:hint="eastAsia" w:ascii="ＭＳ 明朝" w:hAnsi="ＭＳ 明朝" w:eastAsia="ＭＳ 明朝"/>
          <w:b w:val="0"/>
          <w:sz w:val="18"/>
          <w:bdr w:val="none" w:color="auto" w:sz="0" w:space="0"/>
        </w:rPr>
        <w:t>　射水市新開発</w:t>
      </w:r>
      <w:r>
        <w:rPr>
          <w:rFonts w:hint="eastAsia" w:ascii="ＭＳ 明朝" w:hAnsi="ＭＳ 明朝" w:eastAsia="ＭＳ 明朝"/>
          <w:b w:val="0"/>
          <w:sz w:val="18"/>
          <w:bdr w:val="none" w:color="auto" w:sz="0" w:space="0"/>
        </w:rPr>
        <w:t>410</w:t>
      </w:r>
      <w:r>
        <w:rPr>
          <w:rFonts w:hint="eastAsia" w:ascii="ＭＳ 明朝" w:hAnsi="ＭＳ 明朝" w:eastAsia="ＭＳ 明朝"/>
          <w:b w:val="0"/>
          <w:sz w:val="18"/>
          <w:bdr w:val="none" w:color="auto" w:sz="0" w:space="0"/>
        </w:rPr>
        <w:t>番地</w:t>
      </w:r>
      <w:r>
        <w:rPr>
          <w:rFonts w:hint="eastAsia" w:ascii="ＭＳ 明朝" w:hAnsi="ＭＳ 明朝" w:eastAsia="ＭＳ 明朝"/>
          <w:b w:val="0"/>
          <w:sz w:val="18"/>
          <w:bdr w:val="none" w:color="auto" w:sz="0" w:space="0"/>
        </w:rPr>
        <w:t>10</w:t>
      </w:r>
      <w:r>
        <w:rPr>
          <w:rFonts w:hint="eastAsia" w:ascii="ＭＳ 明朝" w:hAnsi="ＭＳ 明朝" w:eastAsia="ＭＳ 明朝"/>
          <w:b w:val="0"/>
          <w:sz w:val="18"/>
          <w:bdr w:val="none" w:color="auto" w:sz="0" w:space="0"/>
        </w:rPr>
        <w:t>　本庁舎</w:t>
      </w:r>
      <w:r>
        <w:rPr>
          <w:rFonts w:hint="eastAsia" w:ascii="ＭＳ 明朝" w:hAnsi="ＭＳ 明朝" w:eastAsia="ＭＳ 明朝"/>
          <w:b w:val="0"/>
          <w:sz w:val="18"/>
          <w:bdr w:val="none" w:color="auto" w:sz="0" w:space="0"/>
        </w:rPr>
        <w:t>2</w:t>
      </w:r>
      <w:r>
        <w:rPr>
          <w:rFonts w:hint="eastAsia" w:ascii="ＭＳ 明朝" w:hAnsi="ＭＳ 明朝" w:eastAsia="ＭＳ 明朝"/>
          <w:b w:val="0"/>
          <w:sz w:val="18"/>
          <w:bdr w:val="none" w:color="auto" w:sz="0" w:space="0"/>
        </w:rPr>
        <w:t>階</w:t>
      </w:r>
    </w:p>
    <w:p>
      <w:pPr>
        <w:pStyle w:val="0"/>
        <w:tabs>
          <w:tab w:val="left" w:leader="none" w:pos="7200"/>
        </w:tabs>
        <w:snapToGrid w:val="0"/>
        <w:spacing w:line="260" w:lineRule="exact"/>
        <w:rPr>
          <w:rFonts w:hint="eastAsia" w:ascii="ＭＳ 明朝" w:hAnsi="ＭＳ 明朝" w:eastAsia="ＭＳ 明朝"/>
          <w:b w:val="0"/>
          <w:color w:val="auto"/>
          <w:sz w:val="18"/>
          <w:bdr w:val="single" w:color="auto" w:sz="4" w:space="0"/>
        </w:rPr>
      </w:pPr>
      <w:r>
        <w:rPr>
          <w:rFonts w:hint="eastAsia" w:ascii="ＭＳ 明朝" w:hAnsi="ＭＳ 明朝" w:eastAsia="ＭＳ 明朝"/>
          <w:b w:val="0"/>
          <w:sz w:val="18"/>
          <w:bdr w:val="none" w:color="auto" w:sz="0" w:space="0"/>
        </w:rPr>
        <w:t>　課税課　資産税係</w:t>
      </w:r>
    </w:p>
    <w:p>
      <w:pPr>
        <w:pStyle w:val="0"/>
        <w:tabs>
          <w:tab w:val="left" w:leader="none" w:pos="7200"/>
        </w:tabs>
        <w:snapToGrid w:val="0"/>
        <w:spacing w:line="260" w:lineRule="exact"/>
        <w:ind w:firstLine="180" w:firstLineChars="100"/>
        <w:rPr>
          <w:rFonts w:hint="eastAsia" w:ascii="ＭＳ 明朝" w:hAnsi="ＭＳ 明朝" w:eastAsia="ＭＳ 明朝"/>
          <w:b w:val="0"/>
          <w:color w:val="auto"/>
          <w:sz w:val="18"/>
          <w:bdr w:val="single" w:color="auto" w:sz="4" w:space="0"/>
        </w:rPr>
      </w:pPr>
      <w:r>
        <w:rPr>
          <w:rFonts w:hint="eastAsia" w:ascii="ＭＳ 明朝" w:hAnsi="ＭＳ 明朝" w:eastAsia="ＭＳ 明朝"/>
          <w:b w:val="0"/>
          <w:sz w:val="18"/>
          <w:bdr w:val="none" w:color="auto" w:sz="0" w:space="0"/>
        </w:rPr>
        <w:t>電話　</w:t>
      </w:r>
      <w:r>
        <w:rPr>
          <w:rFonts w:hint="eastAsia" w:ascii="ＭＳ 明朝" w:hAnsi="ＭＳ 明朝" w:eastAsia="ＭＳ 明朝"/>
          <w:b w:val="0"/>
          <w:sz w:val="18"/>
          <w:bdr w:val="none" w:color="auto" w:sz="0" w:space="0"/>
        </w:rPr>
        <w:t>0766-51-6619</w:t>
      </w:r>
    </w:p>
    <w:p>
      <w:pPr>
        <w:pStyle w:val="0"/>
        <w:tabs>
          <w:tab w:val="left" w:leader="none" w:pos="7200"/>
        </w:tabs>
        <w:snapToGrid w:val="0"/>
        <w:spacing w:line="260" w:lineRule="exact"/>
        <w:rPr>
          <w:rFonts w:hint="eastAsia" w:ascii="ＭＳ 明朝" w:hAnsi="ＭＳ 明朝" w:eastAsia="ＭＳ 明朝"/>
          <w:b w:val="0"/>
          <w:color w:val="auto"/>
          <w:sz w:val="18"/>
          <w:bdr w:val="single" w:color="auto" w:sz="4" w:space="0"/>
        </w:rPr>
      </w:pPr>
    </w:p>
    <w:sectPr>
      <w:type w:val="evenPage"/>
      <w:pgSz w:w="11906" w:h="16838"/>
      <w:pgMar w:top="851" w:right="964" w:bottom="425" w:left="964" w:header="720" w:footer="720" w:gutter="0"/>
      <w:pgNumType w:start="1"/>
      <w:cols w:space="720"/>
      <w:noEndnote w:val="1"/>
      <w:textDirection w:val="lrTb"/>
      <w:docGrid w:type="linesAndChar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明朝" w:hAnsi="ＭＳ 明朝"/>
        <w:color w:val="FF0000"/>
        <w:sz w:val="20"/>
      </w:rPr>
    </w:pPr>
    <w:r>
      <w:rPr>
        <w:rFonts w:hint="eastAsia" w:ascii="ＭＳ 明朝" w:hAnsi="ＭＳ 明朝"/>
        <w:color w:val="FF0000"/>
        <w:sz w:val="20"/>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evenAndOddHeaders/>
  <w:drawingGridHorizontalSpacing w:val="105"/>
  <w:drawingGridVerticalSpacing w:val="28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ody Text"/>
    <w:basedOn w:val="0"/>
    <w:next w:val="17"/>
    <w:link w:val="0"/>
    <w:uiPriority w:val="0"/>
    <w:pPr>
      <w:autoSpaceDE w:val="0"/>
      <w:autoSpaceDN w:val="0"/>
      <w:adjustRightInd w:val="0"/>
      <w:jc w:val="left"/>
    </w:pPr>
    <w:rPr>
      <w:rFonts w:ascii="ＭＳ 明朝" w:hAnsi="ＭＳ 明朝"/>
      <w:color w:val="000000"/>
      <w:kern w:val="0"/>
      <w:sz w:val="20"/>
    </w:rPr>
  </w:style>
  <w:style w:type="paragraph" w:styleId="18">
    <w:name w:val="Body Text Indent 3"/>
    <w:basedOn w:val="0"/>
    <w:next w:val="18"/>
    <w:link w:val="0"/>
    <w:uiPriority w:val="0"/>
    <w:pPr>
      <w:ind w:left="636" w:leftChars="314"/>
    </w:pPr>
    <w:rPr>
      <w:rFonts w:ascii="HG丸ｺﾞｼｯｸM-PRO" w:hAnsi="HG丸ｺﾞｼｯｸM-PRO" w:eastAsia="HG丸ｺﾞｼｯｸM-PRO"/>
      <w:sz w:val="22"/>
    </w:rPr>
  </w:style>
  <w:style w:type="character" w:styleId="19">
    <w:name w:val="page number"/>
    <w:basedOn w:val="10"/>
    <w:next w:val="19"/>
    <w:link w:val="0"/>
    <w:uiPriority w:val="0"/>
  </w:style>
  <w:style w:type="paragraph" w:styleId="20">
    <w:name w:val="Note Heading"/>
    <w:basedOn w:val="0"/>
    <w:next w:val="0"/>
    <w:link w:val="0"/>
    <w:uiPriority w:val="0"/>
    <w:pPr>
      <w:jc w:val="center"/>
    </w:pPr>
    <w:rPr>
      <w:sz w:val="24"/>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paragraph" w:styleId="23" w:customStyle="1">
    <w:name w:val="Default"/>
    <w:next w:val="23"/>
    <w:link w:val="0"/>
    <w:uiPriority w:val="0"/>
    <w:pPr>
      <w:widowControl w:val="0"/>
      <w:autoSpaceDE w:val="0"/>
      <w:autoSpaceDN w:val="0"/>
      <w:adjustRightInd w:val="0"/>
    </w:pPr>
    <w:rPr>
      <w:rFonts w:ascii="ＭＳ Ｐゴシック" w:hAnsi="ＭＳ Ｐゴシック" w:eastAsia="ＭＳ Ｐゴシック"/>
      <w:color w:val="000000"/>
      <w:sz w:val="24"/>
    </w:rPr>
  </w:style>
  <w:style w:type="paragraph" w:styleId="24">
    <w:name w:val="Title"/>
    <w:basedOn w:val="0"/>
    <w:next w:val="0"/>
    <w:link w:val="25"/>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5" w:customStyle="1">
    <w:name w:val="表題 (文字)"/>
    <w:next w:val="25"/>
    <w:link w:val="24"/>
    <w:uiPriority w:val="0"/>
    <w:rPr>
      <w:rFonts w:ascii="Arial" w:hAnsi="Arial" w:eastAsia="ＭＳ ゴシック"/>
      <w:kern w:val="2"/>
      <w:sz w:val="32"/>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TotalTime>
  <Pages>2</Pages>
  <Words>26</Words>
  <Characters>1618</Characters>
  <Application>JUST Note</Application>
  <Lines>148</Lines>
  <Paragraphs>67</Paragraphs>
  <CharactersWithSpaces>1786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税務課</dc:creator>
  <cp:lastModifiedBy>奥野 雄飛</cp:lastModifiedBy>
  <cp:lastPrinted>2022-09-13T03:56:00Z</cp:lastPrinted>
  <dcterms:created xsi:type="dcterms:W3CDTF">2022-09-26T10:24:00Z</dcterms:created>
  <dcterms:modified xsi:type="dcterms:W3CDTF">2024-10-17T03:02:39Z</dcterms:modified>
  <cp:revision>17</cp:revision>
</cp:coreProperties>
</file>