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>)</w:t>
      </w:r>
    </w:p>
    <w:p>
      <w:pPr>
        <w:pStyle w:val="0"/>
        <w:tabs>
          <w:tab w:val="left" w:leader="none" w:pos="7797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　</w:t>
      </w:r>
    </w:p>
    <w:p>
      <w:pPr>
        <w:pStyle w:val="0"/>
        <w:ind w:right="1300"/>
        <w:rPr>
          <w:rFonts w:hint="default" w:ascii="ＭＳ 明朝" w:hAnsi="ＭＳ 明朝"/>
          <w:sz w:val="24"/>
        </w:rPr>
      </w:pPr>
    </w:p>
    <w:p>
      <w:pPr>
        <w:pStyle w:val="0"/>
        <w:ind w:right="1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射水市長　あて</w:t>
      </w:r>
    </w:p>
    <w:p>
      <w:pPr>
        <w:pStyle w:val="0"/>
        <w:ind w:right="1300"/>
        <w:rPr>
          <w:rFonts w:hint="default" w:ascii="ＭＳ 明朝" w:hAnsi="ＭＳ 明朝"/>
          <w:sz w:val="24"/>
        </w:rPr>
      </w:pP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住　　　　所　</w:t>
      </w: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商号又は名称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代表者職氏名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0" w:lineRule="atLeast"/>
        <w:ind w:right="1040"/>
        <w:jc w:val="center"/>
        <w:rPr>
          <w:rFonts w:hint="default" w:ascii="ＭＳ 明朝" w:hAnsi="ＭＳ 明朝"/>
          <w:sz w:val="44"/>
        </w:rPr>
      </w:pPr>
      <w:r>
        <w:rPr>
          <w:rFonts w:hint="eastAsia" w:ascii="ＭＳ 明朝" w:hAnsi="ＭＳ 明朝"/>
          <w:sz w:val="44"/>
        </w:rPr>
        <w:t>　　見　　積　　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仕様書及びその他の公募条項を承知のうえ、下記のとおり見積りします。</w:t>
      </w:r>
    </w:p>
    <w:p>
      <w:pPr>
        <w:pStyle w:val="0"/>
        <w:spacing w:line="360" w:lineRule="auto"/>
        <w:rPr>
          <w:rFonts w:hint="default"/>
          <w:sz w:val="26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記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件　　名　　射水市イングリッシュ・キャンプ業務委託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 w:ascii="ＭＳ 明朝" w:hAnsi="ＭＳ 明朝"/>
          <w:sz w:val="24"/>
        </w:rPr>
        <w:t>２　見積金額　（見積金額は、消費税及び地方消費</w:t>
      </w:r>
      <w:r>
        <w:rPr>
          <w:rFonts w:hint="eastAsia" w:ascii="ＭＳ 明朝" w:hAnsi="ＭＳ 明朝"/>
          <w:sz w:val="24"/>
          <w:u w:val="none" w:color="auto"/>
        </w:rPr>
        <w:t>税込み</w:t>
      </w:r>
      <w:r>
        <w:rPr>
          <w:rFonts w:hint="eastAsia" w:ascii="ＭＳ 明朝" w:hAnsi="ＭＳ 明朝"/>
          <w:sz w:val="24"/>
        </w:rPr>
        <w:t>の金額を記載すること）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※消費税及び地方消費税率は１０％とする。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4"/>
        </w:rPr>
      </w:pPr>
    </w:p>
    <w:tbl>
      <w:tblPr>
        <w:tblStyle w:val="11"/>
        <w:tblW w:w="7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8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412"/>
      </w:tblGrid>
      <w:tr>
        <w:trPr>
          <w:trHeight w:val="931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￥</w:t>
            </w: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億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千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万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千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円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41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7"/>
  <w:drawingGridHorizontalSpacing w:val="110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6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7</Pages>
  <Words>17</Words>
  <Characters>3052</Characters>
  <Application>JUST Note</Application>
  <Lines>269</Lines>
  <Paragraphs>151</Paragraphs>
  <Company>Toshiba</Company>
  <CharactersWithSpaces>3279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　提案方式による委託業者の公募について</dc:title>
  <dc:creator>Administrator</dc:creator>
  <cp:lastModifiedBy>道上 明生</cp:lastModifiedBy>
  <cp:lastPrinted>2024-04-10T04:48:29Z</cp:lastPrinted>
  <dcterms:created xsi:type="dcterms:W3CDTF">2023-09-26T12:28:00Z</dcterms:created>
  <dcterms:modified xsi:type="dcterms:W3CDTF">2024-04-11T10:06:25Z</dcterms:modified>
  <cp:revision>16</cp:revision>
</cp:coreProperties>
</file>