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様式第７号（募集要項６関係）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提案取下届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日付で提出した射水市民間提案事業</w:t>
      </w:r>
      <w:bookmarkStart w:id="0" w:name="_GoBack"/>
      <w:bookmarkEnd w:id="0"/>
      <w:r>
        <w:rPr>
          <w:rFonts w:hint="eastAsia"/>
          <w:sz w:val="22"/>
        </w:rPr>
        <w:t>募集要項に基づく提案について、以下の理由により提案を取り下げます。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提案事業の名称：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取下理由：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1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105</Characters>
  <Application>JUST Note</Application>
  <Lines>18</Lines>
  <Paragraphs>10</Paragraphs>
  <Company>射水市役所</Company>
  <CharactersWithSpaces>187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2024-04-25T06:25:38Z</cp:lastPrinted>
  <dcterms:created xsi:type="dcterms:W3CDTF">2021-10-10T09:48:00Z</dcterms:created>
  <dcterms:modified xsi:type="dcterms:W3CDTF">2025-04-16T23:56:34Z</dcterms:modified>
  <cp:revision>10</cp:revision>
</cp:coreProperties>
</file>