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縦　覧　申　込　書</w:t>
      </w:r>
    </w:p>
    <w:p>
      <w:pPr>
        <w:pStyle w:val="0"/>
        <w:rPr>
          <w:rFonts w:hint="default"/>
        </w:rPr>
      </w:pPr>
    </w:p>
    <w:p>
      <w:pPr>
        <w:pStyle w:val="0"/>
        <w:ind w:firstLine="5880" w:firstLineChars="2450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>　年　　月　　日</w:t>
      </w:r>
    </w:p>
    <w:p>
      <w:pPr>
        <w:pStyle w:val="0"/>
        <w:ind w:firstLine="5880" w:firstLineChars="245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射水市長　夏野　元志　様</w:t>
      </w:r>
    </w:p>
    <w:p>
      <w:pPr>
        <w:pStyle w:val="0"/>
        <w:rPr>
          <w:rFonts w:hint="default"/>
        </w:rPr>
      </w:pPr>
    </w:p>
    <w:tbl>
      <w:tblPr>
        <w:tblStyle w:val="17"/>
        <w:tblW w:w="7938" w:type="dxa"/>
        <w:tblInd w:w="959" w:type="dxa"/>
        <w:tblLayout w:type="fixed"/>
        <w:tblLook w:firstRow="1" w:lastRow="0" w:firstColumn="1" w:lastColumn="0" w:noHBand="0" w:noVBand="1" w:val="04A0"/>
      </w:tblPr>
      <w:tblGrid>
        <w:gridCol w:w="2977"/>
        <w:gridCol w:w="4961"/>
      </w:tblGrid>
      <w:tr>
        <w:trPr>
          <w:trHeight w:val="1873" w:hRule="atLeast"/>
        </w:trPr>
        <w:tc>
          <w:tcPr>
            <w:tcW w:w="2977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　名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法人その他の団体に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あっては、その名称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及び代表者の氏名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1828" w:hRule="atLeast"/>
        </w:trPr>
        <w:tc>
          <w:tcPr>
            <w:tcW w:w="2977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　所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法人その他の団体に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あっては、主たる事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務所の所在地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一般廃棄物処理施設に係る生活環境影響調査書を縦覧したいので、申し込みます。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110</Characters>
  <Application>JUST Note</Application>
  <Lines>18</Lines>
  <Paragraphs>12</Paragraphs>
  <CharactersWithSpaces>144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大森 昌祐</dc:creator>
  <cp:lastModifiedBy>吉田 忠</cp:lastModifiedBy>
  <cp:lastPrinted>2018-01-18T00:09:00Z</cp:lastPrinted>
  <dcterms:created xsi:type="dcterms:W3CDTF">2018-01-17T23:54:00Z</dcterms:created>
  <dcterms:modified xsi:type="dcterms:W3CDTF">2025-08-14T06:20:34Z</dcterms:modified>
  <cp:revision>2</cp:revision>
</cp:coreProperties>
</file>