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bookmarkStart w:id="0" w:name="_GoBack"/>
      <w:bookmarkEnd w:id="0"/>
      <w:r>
        <w:rPr>
          <w:rFonts w:hint="eastAsia" w:ascii="ＭＳ 明朝" w:hAnsi="ＭＳ 明朝"/>
          <w:sz w:val="22"/>
        </w:rPr>
        <w:t>様式第１号（第３条関係）</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射水市長</w:t>
      </w:r>
      <w:r>
        <w:rPr>
          <w:rFonts w:hint="eastAsia"/>
          <w:color w:val="000000"/>
          <w:sz w:val="22"/>
        </w:rPr>
        <w:t>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次の公の施設について、指定管理者の指定を受けたいので、射水市公の施設に係る指定管理者の指定の手続等に関する条例第３条の規定により申請します。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w:t>
      </w:r>
      <w:r>
        <w:rPr>
          <w:rFonts w:hint="eastAsia" w:ascii="ＭＳ 明朝" w:hAnsi="ＭＳ 明朝" w:eastAsia="ＭＳ 明朝"/>
          <w:sz w:val="22"/>
        </w:rPr>
        <w:t>大島農村環境改善センター及び大島北野河川公園施設</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申請日の属する事業年度の直前２事業年度の事業報告書並びに財産目録、貸借対照表及び損益計算書又は収支計算書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申請日が前事業年度の終了の日の翌日から３か月を経過する日前であって、前事業年度の書類を作成していないときは、前事業年度の直前２事業年度のこれらの書類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４の書類を作成していない場合は、法人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　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jc w:val="center"/>
        <w:rPr>
          <w:rFonts w:hint="default" w:ascii="ＭＳ 明朝" w:hAnsi="ＭＳ 明朝"/>
          <w:sz w:val="22"/>
        </w:rPr>
      </w:pPr>
      <w:r>
        <w:rPr>
          <w:rFonts w:hint="default" w:ascii="ＭＳ 明朝" w:hAnsi="ＭＳ 明朝"/>
          <w:sz w:val="22"/>
        </w:rPr>
        <w:br w:type="page"/>
      </w:r>
      <w:r>
        <w:rPr>
          <w:rFonts w:hint="eastAsia" w:ascii="ＭＳ 明朝" w:hAnsi="ＭＳ 明朝" w:eastAsia="ＭＳ 明朝"/>
          <w:sz w:val="22"/>
        </w:rPr>
        <w:t>大島農村環境改善センター及び大島北野河川公園施設</w:t>
      </w:r>
      <w:r>
        <w:rPr>
          <w:rFonts w:hint="eastAsia" w:ascii="ＭＳ 明朝" w:hAnsi="ＭＳ 明朝"/>
          <w:sz w:val="22"/>
        </w:rPr>
        <w:t>施設の管理に関する事業計画書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254"/>
      </w:tblGrid>
      <w:tr>
        <w:trPr>
          <w:trHeight w:val="435" w:hRule="atLeast"/>
        </w:trPr>
        <w:tc>
          <w:tcPr>
            <w:tcW w:w="244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ＦＡＸ番号</w:t>
            </w:r>
          </w:p>
        </w:tc>
        <w:tc>
          <w:tcPr>
            <w:tcW w:w="6254"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700"/>
        <w:gridCol w:w="3554"/>
      </w:tblGrid>
      <w:tr>
        <w:trPr>
          <w:trHeight w:val="420" w:hRule="atLeast"/>
        </w:trPr>
        <w:tc>
          <w:tcPr>
            <w:tcW w:w="2448"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70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55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bl>
    <w:p>
      <w:pPr>
        <w:pStyle w:val="0"/>
        <w:rPr>
          <w:rFonts w:hint="default"/>
        </w:rPr>
      </w:pPr>
    </w:p>
    <w:p>
      <w:pPr>
        <w:pStyle w:val="0"/>
        <w:rPr>
          <w:rFonts w:hint="default"/>
        </w:rPr>
      </w:pPr>
    </w:p>
    <w:p>
      <w:pPr>
        <w:pStyle w:val="0"/>
        <w:rPr>
          <w:rFonts w:hint="default"/>
        </w:rPr>
      </w:pPr>
      <w:r>
        <w:rPr>
          <w:rFonts w:hint="eastAsia"/>
        </w:rPr>
        <w:t>３　事業計画</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181"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 </w:t>
            </w:r>
            <w:r>
              <w:rPr>
                <w:rFonts w:hint="eastAsia" w:ascii="ＭＳ 明朝" w:hAnsi="ＭＳ 明朝"/>
                <w:color w:val="000000"/>
                <w:sz w:val="22"/>
              </w:rPr>
              <w:t>市民の平等な利用の確保について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405"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(2) </w:t>
            </w:r>
            <w:r>
              <w:rPr>
                <w:rFonts w:hint="eastAsia" w:ascii="ＭＳ 明朝" w:hAnsi="ＭＳ 明朝"/>
                <w:color w:val="000000"/>
                <w:sz w:val="22"/>
              </w:rPr>
              <w:t>施設の設置目的について</w:t>
            </w: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施設の設置目的を踏まえた、運営方針について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施設の保守点検等の維持管理業務及び安全管理の方針について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6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(3) </w:t>
            </w:r>
            <w:r>
              <w:rPr>
                <w:rFonts w:hint="default" w:ascii="ＭＳ 明朝" w:hAnsi="ＭＳ 明朝"/>
                <w:color w:val="000000"/>
                <w:sz w:val="22"/>
              </w:rPr>
              <w:t>施設の運営について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color w:val="000000"/>
                <w:sz w:val="22"/>
              </w:rPr>
            </w:pPr>
            <w:r>
              <w:rPr>
                <w:rFonts w:hint="eastAsia" w:ascii="ＭＳ 明朝" w:hAnsi="ＭＳ 明朝"/>
                <w:color w:val="000000"/>
                <w:sz w:val="22"/>
              </w:rPr>
              <w:t>ア　</w:t>
            </w:r>
            <w:r>
              <w:rPr>
                <w:rFonts w:hint="default" w:ascii="ＭＳ 明朝" w:hAnsi="ＭＳ 明朝"/>
                <w:color w:val="000000"/>
                <w:sz w:val="22"/>
              </w:rPr>
              <w:t>サービスを向上させるための方策</w:t>
            </w:r>
            <w:r>
              <w:rPr>
                <w:rFonts w:hint="eastAsia" w:ascii="ＭＳ 明朝" w:hAnsi="ＭＳ 明朝"/>
                <w:color w:val="000000"/>
                <w:sz w:val="22"/>
              </w:rPr>
              <w:t>について</w:t>
            </w:r>
          </w:p>
        </w:tc>
      </w:tr>
      <w:tr>
        <w:trPr>
          <w:trHeight w:val="7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利用者の増加や、利用促進のための方策について</w:t>
            </w:r>
          </w:p>
        </w:tc>
      </w:tr>
      <w:tr>
        <w:trPr>
          <w:trHeight w:val="115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ウ　</w:t>
            </w:r>
            <w:r>
              <w:rPr>
                <w:rFonts w:hint="default" w:ascii="ＭＳ 明朝" w:hAnsi="ＭＳ 明朝"/>
                <w:color w:val="000000"/>
                <w:sz w:val="22"/>
              </w:rPr>
              <w:t>利用者等の要望</w:t>
            </w:r>
            <w:r>
              <w:rPr>
                <w:rFonts w:hint="eastAsia" w:ascii="ＭＳ 明朝" w:hAnsi="ＭＳ 明朝"/>
                <w:color w:val="000000"/>
                <w:sz w:val="22"/>
              </w:rPr>
              <w:t>、苦情の</w:t>
            </w:r>
            <w:r>
              <w:rPr>
                <w:rFonts w:hint="default" w:ascii="ＭＳ 明朝" w:hAnsi="ＭＳ 明朝"/>
                <w:color w:val="000000"/>
                <w:sz w:val="22"/>
              </w:rPr>
              <w:t>把握及び</w:t>
            </w:r>
            <w:r>
              <w:rPr>
                <w:rFonts w:hint="eastAsia" w:ascii="ＭＳ 明朝" w:hAnsi="ＭＳ 明朝"/>
                <w:color w:val="000000"/>
                <w:sz w:val="22"/>
              </w:rPr>
              <w:t>対応</w:t>
            </w:r>
            <w:r>
              <w:rPr>
                <w:rFonts w:hint="default" w:ascii="ＭＳ 明朝" w:hAnsi="ＭＳ 明朝"/>
                <w:color w:val="000000"/>
                <w:sz w:val="22"/>
              </w:rPr>
              <w:t>策</w:t>
            </w:r>
            <w:r>
              <w:rPr>
                <w:rFonts w:hint="eastAsia" w:ascii="ＭＳ 明朝" w:hAnsi="ＭＳ 明朝"/>
                <w:color w:val="000000"/>
                <w:sz w:val="22"/>
              </w:rPr>
              <w:t>について</w:t>
            </w:r>
          </w:p>
        </w:tc>
      </w:tr>
      <w:tr>
        <w:trPr>
          <w:trHeight w:val="108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エ　</w:t>
            </w:r>
            <w:r>
              <w:rPr>
                <w:rFonts w:hint="default" w:ascii="ＭＳ 明朝" w:hAnsi="ＭＳ 明朝"/>
                <w:color w:val="000000"/>
                <w:sz w:val="22"/>
              </w:rPr>
              <w:t>利用者</w:t>
            </w:r>
            <w:r>
              <w:rPr>
                <w:rFonts w:hint="eastAsia" w:ascii="ＭＳ 明朝" w:hAnsi="ＭＳ 明朝"/>
                <w:color w:val="000000"/>
                <w:sz w:val="22"/>
              </w:rPr>
              <w:t>の</w:t>
            </w:r>
            <w:r>
              <w:rPr>
                <w:rFonts w:hint="default" w:ascii="ＭＳ 明朝" w:hAnsi="ＭＳ 明朝"/>
                <w:color w:val="000000"/>
                <w:sz w:val="22"/>
              </w:rPr>
              <w:t>トラブルの未然防止と対処方法</w:t>
            </w:r>
            <w:r>
              <w:rPr>
                <w:rFonts w:hint="eastAsia" w:ascii="ＭＳ 明朝" w:hAnsi="ＭＳ 明朝"/>
                <w:color w:val="000000"/>
                <w:sz w:val="22"/>
              </w:rPr>
              <w:t>について</w:t>
            </w:r>
          </w:p>
        </w:tc>
      </w:tr>
      <w:tr>
        <w:trPr>
          <w:trHeight w:val="119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23"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ind w:firstLine="220" w:firstLineChars="100"/>
              <w:rPr>
                <w:rFonts w:hint="default" w:ascii="ＭＳ 明朝" w:hAnsi="ＭＳ 明朝"/>
                <w:color w:val="000000"/>
                <w:sz w:val="22"/>
              </w:rPr>
            </w:pPr>
            <w:r>
              <w:rPr>
                <w:rFonts w:hint="eastAsia" w:ascii="ＭＳ 明朝" w:hAnsi="ＭＳ 明朝"/>
                <w:color w:val="000000"/>
                <w:sz w:val="22"/>
              </w:rPr>
              <w:t>オ　</w:t>
            </w:r>
            <w:r>
              <w:rPr>
                <w:rFonts w:hint="default" w:ascii="ＭＳ 明朝" w:hAnsi="ＭＳ 明朝"/>
                <w:color w:val="000000"/>
                <w:sz w:val="22"/>
              </w:rPr>
              <w:t>その他</w:t>
            </w:r>
            <w:r>
              <w:rPr>
                <w:rFonts w:hint="eastAsia" w:ascii="ＭＳ 明朝" w:hAnsi="ＭＳ 明朝"/>
                <w:color w:val="000000"/>
                <w:sz w:val="22"/>
              </w:rPr>
              <w:t>（</w:t>
            </w:r>
            <w:r>
              <w:rPr>
                <w:rFonts w:hint="default" w:ascii="ＭＳ 明朝" w:hAnsi="ＭＳ 明朝"/>
                <w:color w:val="000000"/>
                <w:sz w:val="22"/>
              </w:rPr>
              <w:t>地域との連携、</w:t>
            </w:r>
            <w:r>
              <w:rPr>
                <w:rFonts w:hint="eastAsia" w:ascii="ＭＳ 明朝" w:hAnsi="ＭＳ 明朝"/>
                <w:color w:val="000000"/>
                <w:sz w:val="22"/>
              </w:rPr>
              <w:t>地域活性化の取組等）</w:t>
            </w:r>
          </w:p>
        </w:tc>
      </w:tr>
      <w:tr>
        <w:trPr>
          <w:trHeight w:val="1195" w:hRule="atLeast"/>
        </w:trPr>
        <w:tc>
          <w:tcPr>
            <w:tcW w:w="9158"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(4)</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108"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(5)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w:t>
            </w:r>
            <w:r>
              <w:rPr>
                <w:rFonts w:hint="default" w:ascii="ＭＳ 明朝" w:hAnsi="ＭＳ 明朝"/>
                <w:color w:val="000000"/>
                <w:sz w:val="22"/>
              </w:rPr>
              <w:t>団体の経営方針等</w:t>
            </w:r>
          </w:p>
        </w:tc>
      </w:tr>
      <w:tr>
        <w:trPr>
          <w:trHeight w:val="105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団体の経理的基礎能力について</w:t>
            </w:r>
          </w:p>
        </w:tc>
      </w:tr>
      <w:tr>
        <w:trPr>
          <w:trHeight w:val="10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40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ウ　指定管理者の指定を申請した理由</w:t>
            </w:r>
            <w:r>
              <w:rPr>
                <w:rFonts w:hint="default" w:ascii="ＭＳ 明朝" w:hAnsi="ＭＳ 明朝"/>
                <w:color w:val="000000"/>
                <w:sz w:val="22"/>
              </w:rPr>
              <w:t>及び将来展望</w:t>
            </w:r>
          </w:p>
        </w:tc>
      </w:tr>
      <w:tr>
        <w:trPr>
          <w:trHeight w:val="132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108"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(6)</w:t>
            </w:r>
            <w:r>
              <w:rPr>
                <w:rFonts w:hint="eastAsia" w:ascii="ＭＳ 明朝" w:hAnsi="ＭＳ 明朝"/>
                <w:color w:val="000000"/>
                <w:sz w:val="22"/>
              </w:rPr>
              <w:t>施設の人的管理体制について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業務分担、人数、勤務体制</w:t>
            </w:r>
          </w:p>
        </w:tc>
      </w:tr>
      <w:tr>
        <w:trPr>
          <w:trHeight w:val="105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イ　指揮命令系統が分かる組織図</w:t>
            </w:r>
          </w:p>
        </w:tc>
      </w:tr>
      <w:tr>
        <w:trPr>
          <w:trHeight w:val="10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　ウ　職員の研修計画について</w:t>
            </w:r>
          </w:p>
        </w:tc>
      </w:tr>
      <w:tr>
        <w:trPr>
          <w:trHeight w:val="69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45"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(7) </w:t>
            </w:r>
            <w:r>
              <w:rPr>
                <w:rFonts w:hint="eastAsia" w:ascii="ＭＳ 明朝" w:hAnsi="ＭＳ 明朝"/>
                <w:color w:val="000000"/>
                <w:sz w:val="22"/>
              </w:rPr>
              <w:t>安全管理、緊急時対応</w:t>
            </w:r>
            <w:r>
              <w:rPr>
                <w:rFonts w:hint="default" w:ascii="ＭＳ 明朝" w:hAnsi="ＭＳ 明朝"/>
                <w:color w:val="000000"/>
                <w:sz w:val="22"/>
              </w:rPr>
              <w:t>について</w:t>
            </w:r>
          </w:p>
        </w:tc>
      </w:tr>
      <w:tr>
        <w:trPr>
          <w:trHeight w:val="169"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　ア　防火管理者の有資格者の人数及び勤務体制</w:t>
            </w:r>
          </w:p>
        </w:tc>
      </w:tr>
      <w:tr>
        <w:trPr>
          <w:trHeight w:val="1072"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緊急時の体制、対応について</w:t>
            </w:r>
          </w:p>
        </w:tc>
      </w:tr>
      <w:tr>
        <w:trPr>
          <w:trHeight w:val="109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ウ　事故発生時の対応について</w:t>
            </w:r>
          </w:p>
        </w:tc>
      </w:tr>
      <w:tr>
        <w:trPr>
          <w:trHeight w:val="8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エ　防犯、防災対策について</w:t>
            </w:r>
          </w:p>
        </w:tc>
      </w:tr>
      <w:tr>
        <w:trPr>
          <w:trHeight w:val="108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9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default" w:ascii="ＭＳ 明朝" w:hAnsi="ＭＳ 明朝"/>
                <w:color w:val="000000"/>
                <w:sz w:val="22"/>
              </w:rPr>
              <w:t>その他</w:t>
            </w:r>
            <w:r>
              <w:rPr>
                <w:rFonts w:hint="default" w:ascii="ＭＳ 明朝" w:hAnsi="ＭＳ 明朝"/>
                <w:color w:val="000000"/>
                <w:sz w:val="22"/>
              </w:rPr>
              <w:t>(</w:t>
            </w:r>
            <w:r>
              <w:rPr>
                <w:rFonts w:hint="default" w:ascii="ＭＳ 明朝" w:hAnsi="ＭＳ 明朝"/>
                <w:color w:val="000000"/>
                <w:sz w:val="22"/>
              </w:rPr>
              <w:t>特記すべき事項があれば記入してください。</w:t>
            </w:r>
            <w:r>
              <w:rPr>
                <w:rFonts w:hint="default" w:ascii="ＭＳ 明朝" w:hAnsi="ＭＳ 明朝"/>
                <w:color w:val="000000"/>
                <w:sz w:val="22"/>
              </w:rPr>
              <w:t>)</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sz w:val="22"/>
        </w:rPr>
      </w:pPr>
    </w:p>
    <w:p>
      <w:pPr>
        <w:pStyle w:val="0"/>
        <w:rPr>
          <w:rFonts w:hint="default" w:ascii="ＭＳ 明朝" w:hAnsi="ＭＳ 明朝"/>
          <w:sz w:val="21"/>
        </w:rPr>
      </w:pPr>
    </w:p>
    <w:p>
      <w:pPr>
        <w:pStyle w:val="0"/>
        <w:rPr>
          <w:rFonts w:hint="default"/>
        </w:rPr>
      </w:pPr>
      <w:r>
        <w:rPr>
          <w:rFonts w:hint="eastAsia"/>
        </w:rPr>
        <w:t>４　事業評価の取組方法について</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181"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 xml:space="preserve">(1) </w:t>
            </w:r>
            <w:r>
              <w:rPr>
                <w:rFonts w:hint="eastAsia" w:ascii="ＭＳ 明朝" w:hAnsi="ＭＳ 明朝"/>
                <w:sz w:val="22"/>
              </w:rPr>
              <w:t>利用者アンケートの実施方法について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181"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(2)</w:t>
            </w:r>
            <w:r>
              <w:rPr>
                <w:rFonts w:hint="default" w:ascii="ＭＳ 明朝" w:hAnsi="ＭＳ 明朝"/>
                <w:sz w:val="22"/>
              </w:rPr>
              <w:t xml:space="preserve"> </w:t>
            </w:r>
            <w:r>
              <w:rPr>
                <w:rFonts w:hint="eastAsia" w:ascii="ＭＳ 明朝" w:hAnsi="ＭＳ 明朝"/>
                <w:sz w:val="22"/>
              </w:rPr>
              <w:t>サービスの維持・向上策の検証方法について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jc w:val="left"/>
        <w:rPr>
          <w:rFonts w:hint="default" w:ascii="ＭＳ 明朝" w:hAnsi="ＭＳ 明朝"/>
          <w:sz w:val="22"/>
        </w:rPr>
      </w:pPr>
    </w:p>
    <w:p>
      <w:pPr>
        <w:pStyle w:val="0"/>
        <w:rPr>
          <w:rFonts w:hint="default"/>
        </w:rPr>
      </w:pPr>
    </w:p>
    <w:sectPr>
      <w:headerReference r:id="rId5" w:type="default"/>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bdr w:val="single" w:color="auto" w:sz="4" w:space="0"/>
      </w:rPr>
      <w:t xml:space="preserve">   </w:t>
    </w:r>
    <w:r>
      <w:rPr>
        <w:rFonts w:hint="eastAsia" w:ascii="ＭＳ ゴシック" w:hAnsi="ＭＳ ゴシック" w:eastAsia="ＭＳ ゴシック"/>
        <w:sz w:val="2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8</Pages>
  <Words>18</Words>
  <Characters>1819</Characters>
  <Application>JUST Note</Application>
  <Lines>2717</Lines>
  <Paragraphs>157</Paragraphs>
  <CharactersWithSpaces>2192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高田 千奈美</cp:lastModifiedBy>
  <cp:lastPrinted>2017-02-20T02:16:00Z</cp:lastPrinted>
  <dcterms:created xsi:type="dcterms:W3CDTF">2017-03-24T04:45:00Z</dcterms:created>
  <dcterms:modified xsi:type="dcterms:W3CDTF">2025-08-14T05:56:49Z</dcterms:modified>
  <cp:revision>14</cp:revision>
</cp:coreProperties>
</file>