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-234315</wp:posOffset>
                </wp:positionV>
                <wp:extent cx="5795645" cy="64960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795645" cy="649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56.35pt;height:511.5pt;mso-position-horizontal-relative:margin;position:absolute;margin-left:-16.05pt;margin-top:-18.4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4"/>
        </w:rPr>
        <w:t>小規模事業者持続化補助金「一般型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通常枠」</w:t>
      </w:r>
    </w:p>
    <w:p>
      <w:pPr>
        <w:pStyle w:val="0"/>
        <w:widowControl w:val="1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売上減少の証明申請書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射水市長　夏野　元志　あて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申請者　　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　所　　　　　　　　　　　　　　　　　　</w:t>
      </w:r>
    </w:p>
    <w:p>
      <w:pPr>
        <w:pStyle w:val="0"/>
        <w:widowControl w:val="1"/>
        <w:wordWrap w:val="0"/>
        <w:ind w:right="36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　名　　　　　　　　　　　　　　　　</w:t>
      </w:r>
      <w:r>
        <w:rPr>
          <w:rFonts w:hint="eastAsia" w:asciiTheme="minorEastAsia" w:hAnsiTheme="minorEastAsia"/>
          <w:sz w:val="24"/>
        </w:rPr>
        <w:t xml:space="preserve"> 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私は、令和６年１月能登半島地震に起因して、下記のとおり売上が減少しました。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つきましては、小規模事業者持続化補助金「一般型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通常枠」の交付申請のため、売上減少の証明発行をお願いします。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23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１．令和６年１月から指定の月までの任意の１か月の売上高　</w:t>
      </w:r>
      <w:r>
        <w:rPr>
          <w:rFonts w:hint="eastAsia" w:asciiTheme="minorEastAsia" w:hAnsiTheme="minorEastAsia"/>
          <w:u w:val="single" w:color="auto"/>
        </w:rPr>
        <w:t>　　　　　　　　　　円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（</w:t>
      </w:r>
      <w:r>
        <w:rPr>
          <w:rFonts w:hint="eastAsia" w:asciiTheme="minorEastAsia" w:hAnsiTheme="minorEastAsia"/>
          <w:sz w:val="20"/>
        </w:rPr>
        <w:t>※１）</w:t>
      </w:r>
    </w:p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２．前年同期の売上高（</w:t>
      </w:r>
      <w:r>
        <w:rPr>
          <w:rFonts w:hint="eastAsia" w:asciiTheme="minorEastAsia" w:hAnsiTheme="minorEastAsia"/>
          <w:sz w:val="20"/>
        </w:rPr>
        <w:t>※２）、又は令和２年１月２８日以前の同期の売上高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ind w:firstLine="5040" w:firstLineChars="24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　　　　　　　　　　　　　　円</w:t>
      </w:r>
    </w:p>
    <w:p>
      <w:pPr>
        <w:pStyle w:val="0"/>
        <w:ind w:firstLine="5040" w:firstLineChars="240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３．災害の発生に起因した売上高の減少額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 xml:space="preserve">       </w:t>
      </w:r>
      <w:r>
        <w:rPr>
          <w:rFonts w:hint="default" w:asciiTheme="minorEastAsia" w:hAnsiTheme="minorEastAsia"/>
          <w:u w:val="single" w:color="auto"/>
        </w:rPr>
        <w:t xml:space="preserve">                            </w:t>
      </w:r>
      <w:r>
        <w:rPr>
          <w:rFonts w:hint="eastAsia" w:asciiTheme="minorEastAsia" w:hAnsiTheme="minorEastAsia"/>
          <w:u w:val="single" w:color="auto"/>
        </w:rPr>
        <w:t>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減少比率　　　　　</w:t>
      </w:r>
      <w:r>
        <w:rPr>
          <w:rFonts w:hint="eastAsia" w:asciiTheme="minorEastAsia" w:hAnsiTheme="minorEastAsia"/>
          <w:u w:val="single" w:color="auto"/>
        </w:rPr>
        <w:t>　　　　　　　　　　　　　　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申請のとおり、相違ないことを証明します。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射水市長　夏野　元志　　印　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※申請時に添付が必要な書類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・売上の根拠を確認できる書類（試算表、売上台帳など）</w:t>
      </w:r>
    </w:p>
    <w:p>
      <w:pPr>
        <w:pStyle w:val="0"/>
        <w:ind w:left="200" w:hanging="200" w:hangingChars="100"/>
        <w:jc w:val="left"/>
        <w:rPr>
          <w:rFonts w:hint="default"/>
          <w:sz w:val="24"/>
        </w:rPr>
      </w:pPr>
      <w:r>
        <w:rPr>
          <w:rFonts w:hint="eastAsia"/>
          <w:sz w:val="20"/>
        </w:rPr>
        <w:t>・射水市で事業を行っていることがわかる書類（履歴事項全部証明書の写し、確定申告書の写しなど）</w:t>
      </w:r>
    </w:p>
    <w:p>
      <w:pPr>
        <w:pStyle w:val="0"/>
        <w:ind w:left="600" w:hanging="600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※１．毎月の締め日が１日から３０日でない場合は、任意の該当する期（１１月５日から１２月４日など）１か月の売上高を記入してください。</w:t>
      </w:r>
    </w:p>
    <w:p>
      <w:pPr>
        <w:pStyle w:val="0"/>
        <w:ind w:left="600" w:hanging="600" w:hanging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※２．創業１年未満の事業者においては、創業以降から令和５年１２月までの間で連続する任意の３か月（１０月から１２月までなど）の売上高平均を前年同期の売上高に変えて記入してください。</w:t>
      </w:r>
    </w:p>
    <w:sectPr>
      <w:headerReference r:id="rId5" w:type="first"/>
      <w:pgSz w:w="11906" w:h="16838"/>
      <w:pgMar w:top="1134" w:right="1701" w:bottom="567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exac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Ｐゴシック" w:hAnsi="ＭＳ Ｐゴシック" w:eastAsia="ＭＳ Ｐゴシック"/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Ｐゴシック" w:hAnsi="ＭＳ Ｐゴシック" w:eastAsia="ＭＳ Ｐゴシック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Ｐゴシック" w:hAnsi="ＭＳ Ｐゴシック" w:eastAsia="ＭＳ Ｐゴシック"/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Ｐゴシック" w:hAnsi="ＭＳ Ｐゴシック" w:eastAsia="ＭＳ Ｐゴシック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509</Characters>
  <Application>JUST Note</Application>
  <Lines>42</Lines>
  <Paragraphs>26</Paragraphs>
  <CharactersWithSpaces>689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m.kawagoe</dc:creator>
  <cp:lastModifiedBy>髙田 慶</cp:lastModifiedBy>
  <cp:lastPrinted>2018-03-29T06:16:00Z</cp:lastPrinted>
  <dcterms:created xsi:type="dcterms:W3CDTF">2024-04-17T04:24:00Z</dcterms:created>
  <dcterms:modified xsi:type="dcterms:W3CDTF">2025-01-23T07:04:20Z</dcterms:modified>
  <cp:revision>9</cp:revision>
</cp:coreProperties>
</file>