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jc w:val="both"/>
        <w:rPr>
          <w:rFonts w:hint="eastAsia" w:ascii="ＭＳ ゴシック" w:hAnsi="ＭＳ ゴシック" w:eastAsia="ＭＳ ゴシック"/>
          <w:sz w:val="21"/>
        </w:rPr>
      </w:pPr>
      <w:bookmarkStart w:id="0" w:name="_GoBack"/>
      <w:bookmarkEnd w:id="0"/>
      <w:r>
        <w:rPr>
          <w:rFonts w:hint="eastAsia" w:ascii="ＭＳ Ｐ明朝" w:hAnsi="ＭＳ Ｐ明朝" w:eastAsia="ＭＳ Ｐ明朝"/>
          <w:sz w:val="24"/>
        </w:rPr>
        <w:t>様式</w:t>
      </w:r>
      <w:r>
        <w:rPr>
          <w:rFonts w:hint="eastAsia" w:ascii="ＭＳ Ｐ明朝" w:hAnsi="ＭＳ Ｐ明朝" w:eastAsia="ＭＳ Ｐ明朝"/>
          <w:sz w:val="24"/>
        </w:rPr>
        <w:t>2-3</w:t>
      </w:r>
    </w:p>
    <w:p>
      <w:pPr>
        <w:pStyle w:val="0"/>
        <w:suppressAutoHyphens w:val="0"/>
        <w:kinsoku w:val="1"/>
        <w:wordWrap w:val="1"/>
        <w:jc w:val="center"/>
        <w:rPr>
          <w:rFonts w:hint="eastAsia" w:ascii="ＭＳ Ｐ明朝" w:hAnsi="ＭＳ Ｐ明朝" w:eastAsia="ＭＳ Ｐ明朝"/>
          <w:sz w:val="24"/>
        </w:rPr>
      </w:pPr>
      <w:r>
        <w:rPr>
          <w:rFonts w:hint="eastAsia" w:ascii="ＭＳ Ｐ明朝" w:hAnsi="ＭＳ Ｐ明朝" w:eastAsia="ＭＳ Ｐ明朝"/>
          <w:sz w:val="24"/>
        </w:rPr>
        <w:t>承認法人に関する申出書</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射水市選挙管理委員会委員長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申出者</w:t>
      </w:r>
    </w:p>
    <w:p>
      <w:pPr>
        <w:pStyle w:val="0"/>
        <w:suppressAutoHyphens w:val="0"/>
        <w:kinsoku w:val="1"/>
        <w:wordWrap w:val="1"/>
        <w:ind w:firstLine="5033"/>
        <w:jc w:val="both"/>
        <w:rPr>
          <w:rFonts w:hint="eastAsia" w:ascii="ＭＳ Ｐ明朝" w:hAnsi="ＭＳ Ｐ明朝" w:eastAsia="ＭＳ Ｐ明朝"/>
          <w:sz w:val="21"/>
        </w:rPr>
      </w:pPr>
      <w:r>
        <w:rPr>
          <w:rFonts w:hint="eastAsia" w:ascii="ＭＳ Ｐ明朝" w:hAnsi="ＭＳ Ｐ明朝" w:eastAsia="ＭＳ Ｐ明朝"/>
          <w:sz w:val="21"/>
        </w:rPr>
        <w:t>政党その他の政治団体の名称</w:t>
      </w:r>
    </w:p>
    <w:p>
      <w:pPr>
        <w:pStyle w:val="0"/>
        <w:suppressAutoHyphens w:val="0"/>
        <w:kinsoku w:val="1"/>
        <w:wordWrap w:val="1"/>
        <w:ind w:firstLine="5033"/>
        <w:rPr>
          <w:rFonts w:hint="eastAsia" w:ascii="ＭＳ Ｐ明朝" w:hAnsi="ＭＳ Ｐ明朝" w:eastAsia="ＭＳ Ｐ明朝"/>
          <w:sz w:val="21"/>
        </w:rPr>
      </w:pPr>
      <w:r>
        <w:rPr>
          <w:rFonts w:hint="eastAsia" w:ascii="ＭＳ Ｐ明朝" w:hAnsi="ＭＳ Ｐ明朝" w:eastAsia="ＭＳ Ｐ明朝"/>
          <w:sz w:val="21"/>
        </w:rPr>
        <w:t>代表者の氏名</w:t>
      </w:r>
      <w:r>
        <w:rPr>
          <w:rFonts w:hint="eastAsia" w:ascii="ＭＳ Ｐ明朝" w:hAnsi="ＭＳ Ｐ明朝" w:eastAsia="ＭＳ Ｐ明朝"/>
          <w:w w:val="151"/>
          <w:sz w:val="21"/>
        </w:rPr>
        <w:t>　　　　　　　　　　　　　　　</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主たる事務所の所在地</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閲覧事項を下記の法人に取り扱わせる必要があるため、法第２８条の２第７項の規定に基づき、下記のとおり申し出ます。</w:t>
      </w:r>
    </w:p>
    <w:p>
      <w:pPr>
        <w:pStyle w:val="0"/>
        <w:suppressAutoHyphens w:val="0"/>
        <w:kinsoku w:val="1"/>
        <w:wordWrap w:val="1"/>
        <w:jc w:val="both"/>
        <w:rPr>
          <w:rFonts w:hint="eastAsia" w:ascii="ＭＳ Ｐ明朝" w:hAnsi="ＭＳ Ｐ明朝" w:eastAsia="ＭＳ Ｐ明朝"/>
          <w:sz w:val="21"/>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3188"/>
        <w:gridCol w:w="6412"/>
      </w:tblGrid>
      <w:tr>
        <w:trPr>
          <w:trHeight w:val="661"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法人の名称</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596"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法人の代表者の氏名</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601"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３</w:t>
            </w:r>
            <w:r>
              <w:rPr>
                <w:rFonts w:hint="eastAsia" w:ascii="ＭＳ Ｐ明朝" w:hAnsi="ＭＳ Ｐ明朝" w:eastAsia="ＭＳ Ｐ明朝"/>
                <w:w w:val="151"/>
                <w:sz w:val="21"/>
              </w:rPr>
              <w:t>　</w:t>
            </w:r>
            <w:r>
              <w:rPr>
                <w:rFonts w:hint="eastAsia" w:ascii="ＭＳ Ｐ明朝" w:hAnsi="ＭＳ Ｐ明朝" w:eastAsia="ＭＳ Ｐ明朝"/>
                <w:sz w:val="21"/>
              </w:rPr>
              <w:t>法人の主たる事務所の所在地</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1415"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ascii="ＭＳ Ｐ明朝" w:hAnsi="ＭＳ Ｐ明朝" w:eastAsia="ＭＳ Ｐ明朝"/>
                <w:sz w:val="21"/>
              </w:rPr>
              <w:t>４</w:t>
            </w:r>
            <w:r>
              <w:rPr>
                <w:rFonts w:hint="eastAsia" w:ascii="ＭＳ Ｐ明朝" w:hAnsi="ＭＳ Ｐ明朝" w:eastAsia="ＭＳ Ｐ明朝"/>
                <w:w w:val="151"/>
                <w:sz w:val="21"/>
              </w:rPr>
              <w:t>　</w:t>
            </w:r>
            <w:r>
              <w:rPr>
                <w:rFonts w:hint="eastAsia" w:ascii="ＭＳ Ｐ明朝" w:hAnsi="ＭＳ Ｐ明朝" w:eastAsia="ＭＳ Ｐ明朝"/>
                <w:sz w:val="21"/>
              </w:rPr>
              <w:t>法人に閲覧事項を取り扱わせる事由</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18"/>
              </w:rPr>
            </w:pPr>
            <w:r>
              <w:rPr>
                <w:rFonts w:hint="eastAsia" w:ascii="ＭＳ Ｐ明朝" w:hAnsi="ＭＳ Ｐ明朝" w:eastAsia="ＭＳ Ｐ明朝"/>
                <w:sz w:val="18"/>
              </w:rPr>
              <w:t>（その必要性等について具体的に記載すること。）</w:t>
            </w:r>
          </w:p>
        </w:tc>
      </w:tr>
      <w:tr>
        <w:trPr>
          <w:trHeight w:val="1490"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ascii="ＭＳ Ｐ明朝" w:hAnsi="ＭＳ Ｐ明朝" w:eastAsia="ＭＳ Ｐ明朝"/>
                <w:sz w:val="21"/>
              </w:rPr>
              <w:t>５</w:t>
            </w:r>
            <w:r>
              <w:rPr>
                <w:rFonts w:hint="eastAsia" w:ascii="ＭＳ Ｐ明朝" w:hAnsi="ＭＳ Ｐ明朝" w:eastAsia="ＭＳ Ｐ明朝"/>
                <w:w w:val="151"/>
                <w:sz w:val="21"/>
              </w:rPr>
              <w:t>　</w:t>
            </w:r>
            <w:r>
              <w:rPr>
                <w:rFonts w:hint="eastAsia" w:ascii="ＭＳ Ｐ明朝" w:hAnsi="ＭＳ Ｐ明朝" w:eastAsia="ＭＳ Ｐ明朝"/>
                <w:sz w:val="21"/>
              </w:rPr>
              <w:t>承認法人閲覧事項取扱者の　範囲</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18"/>
              </w:rPr>
            </w:pPr>
          </w:p>
        </w:tc>
      </w:tr>
      <w:tr>
        <w:trPr>
          <w:trHeight w:val="1510"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６</w:t>
            </w:r>
            <w:r>
              <w:rPr>
                <w:rFonts w:hint="eastAsia" w:ascii="ＭＳ Ｐ明朝" w:hAnsi="ＭＳ Ｐ明朝" w:eastAsia="ＭＳ Ｐ明朝"/>
                <w:w w:val="151"/>
                <w:sz w:val="21"/>
              </w:rPr>
              <w:t>　</w:t>
            </w:r>
            <w:r>
              <w:rPr>
                <w:rFonts w:hint="eastAsia" w:ascii="ＭＳ Ｐ明朝" w:hAnsi="ＭＳ Ｐ明朝" w:eastAsia="ＭＳ Ｐ明朝"/>
                <w:sz w:val="21"/>
              </w:rPr>
              <w:t>法人における閲覧事項の管理</w:t>
            </w:r>
            <w:r>
              <w:rPr>
                <w:rFonts w:hint="eastAsia" w:ascii="ＭＳ Ｐ明朝" w:hAnsi="ＭＳ Ｐ明朝" w:eastAsia="ＭＳ Ｐ明朝"/>
                <w:w w:val="151"/>
                <w:sz w:val="21"/>
              </w:rPr>
              <w:t>　</w:t>
            </w:r>
            <w:r>
              <w:rPr>
                <w:rFonts w:hint="eastAsia" w:ascii="ＭＳ Ｐ明朝" w:hAnsi="ＭＳ Ｐ明朝" w:eastAsia="ＭＳ Ｐ明朝"/>
                <w:sz w:val="21"/>
              </w:rPr>
              <w:t>の方法</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18"/>
              </w:rPr>
            </w:pPr>
            <w:r>
              <w:rPr>
                <w:rFonts w:hint="eastAsia" w:ascii="ＭＳ Ｐ明朝" w:hAnsi="ＭＳ Ｐ明朝" w:eastAsia="ＭＳ Ｐ明朝"/>
                <w:sz w:val="18"/>
              </w:rPr>
              <w:t>（管理体制や廃棄の時期、方法等について具体的に記載すること。）</w:t>
            </w:r>
          </w:p>
          <w:p>
            <w:pPr>
              <w:pStyle w:val="0"/>
              <w:wordWrap w:val="1"/>
              <w:rPr>
                <w:rFonts w:hint="eastAsia"/>
                <w:sz w:val="18"/>
              </w:rPr>
            </w:pPr>
          </w:p>
        </w:tc>
      </w:tr>
      <w:tr>
        <w:trPr>
          <w:trHeight w:val="1907"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７</w:t>
            </w:r>
            <w:r>
              <w:rPr>
                <w:rFonts w:hint="eastAsia" w:ascii="ＭＳ Ｐ明朝" w:hAnsi="ＭＳ Ｐ明朝" w:eastAsia="ＭＳ Ｐ明朝"/>
                <w:w w:val="151"/>
                <w:sz w:val="21"/>
              </w:rPr>
              <w:t>　</w:t>
            </w:r>
            <w:r>
              <w:rPr>
                <w:rFonts w:hint="eastAsia" w:ascii="ＭＳ Ｐ明朝" w:hAnsi="ＭＳ Ｐ明朝" w:eastAsia="ＭＳ Ｐ明朝"/>
                <w:sz w:val="21"/>
              </w:rPr>
              <w:t>閲覧者に関する事項</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40" w:lineRule="exact"/>
              <w:jc w:val="both"/>
              <w:rPr>
                <w:rFonts w:hint="eastAsia"/>
                <w:sz w:val="18"/>
              </w:rPr>
            </w:pPr>
            <w:r>
              <w:rPr>
                <w:rFonts w:hint="eastAsia" w:ascii="ＭＳ Ｐ明朝" w:hAnsi="ＭＳ Ｐ明朝" w:eastAsia="ＭＳ Ｐ明朝"/>
                <w:sz w:val="18"/>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pPr>
        <w:pStyle w:val="0"/>
        <w:suppressAutoHyphens w:val="0"/>
        <w:kinsoku w:val="1"/>
        <w:wordWrap w:val="1"/>
        <w:ind w:firstLine="106" w:firstLineChars="50"/>
        <w:jc w:val="both"/>
        <w:rPr>
          <w:rFonts w:hint="eastAsia" w:ascii="ＭＳ Ｐ明朝" w:hAnsi="ＭＳ Ｐ明朝" w:eastAsia="ＭＳ Ｐ明朝"/>
          <w:sz w:val="21"/>
        </w:rPr>
      </w:pPr>
      <w:r>
        <w:rPr>
          <w:rFonts w:hint="eastAsia" w:ascii="ＭＳ Ｐ明朝" w:hAnsi="ＭＳ Ｐ明朝" w:eastAsia="ＭＳ Ｐ明朝"/>
          <w:sz w:val="21"/>
        </w:rPr>
        <w:t>備考</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sectPr>
      <w:footerReference r:id="rId5" w:type="even"/>
      <w:footerReference r:id="rId6" w:type="default"/>
      <w:footnotePr>
        <w:numRestart w:val="eachPage"/>
      </w:footnotePr>
      <w:endnotePr>
        <w:numFmt w:val="decimal"/>
      </w:endnotePr>
      <w:pgSz w:w="11906" w:h="16838"/>
      <w:pgMar w:top="1134" w:right="1021" w:bottom="851" w:left="1021" w:header="1134" w:footer="369"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5"/>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2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0</Words>
  <Characters>405</Characters>
  <Application>JUST Note</Application>
  <Lines>36</Lines>
  <Paragraphs>21</Paragraphs>
  <Company>総務省</Company>
  <CharactersWithSpaces>607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河内 祐介</cp:lastModifiedBy>
  <cp:lastPrinted>2025-12-05T04:11:00Z</cp:lastPrinted>
  <dcterms:created xsi:type="dcterms:W3CDTF">2025-12-02T01:43:00Z</dcterms:created>
  <dcterms:modified xsi:type="dcterms:W3CDTF">2025-12-18T00:04:21Z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