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見積内訳書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納入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  <w:u w:val="none" w:color="auto"/>
        </w:rPr>
        <w:t>費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8"/>
        <w:gridCol w:w="1020"/>
        <w:gridCol w:w="1020"/>
        <w:gridCol w:w="1701"/>
        <w:gridCol w:w="1701"/>
        <w:gridCol w:w="1447"/>
      </w:tblGrid>
      <w:tr>
        <w:trPr>
          <w:trHeight w:val="397" w:hRule="atLeast"/>
        </w:trPr>
        <w:tc>
          <w:tcPr>
            <w:tcW w:w="2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費目・工種・種別・細目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単価（円）</w:t>
            </w: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447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934"/>
              </w:tabs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ab/>
            </w: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遊具納品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遊具製作・運搬工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遊具製品本体費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運搬費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遊具設置工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組立据付工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安全施設工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附帯工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・・・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諸経費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納入金額（税抜き）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消費税相当額</w:t>
            </w: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838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納入金額（税込み）</w:t>
            </w: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注１　備考欄には単価表番号を記載し、各単価表（任意様式）を添付すること。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２　単価表には作業内容、労務職種・人工等別に詳細に記載すること。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３　採用された場合に開示されることを承諾のうえ、提出すること。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４　納入金額（税込み）は様式第７－１号に記載した金額と一致させること。</w:t>
      </w:r>
    </w:p>
    <w:p>
      <w:pPr>
        <w:pStyle w:val="0"/>
        <w:ind w:leftChars="0" w:hanging="420" w:hangingChars="20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Theme="minorEastAsia" w:hAnsiTheme="minorEastAsia"/>
          <w:color w:val="000000"/>
        </w:rPr>
        <w:t>　</w:t>
      </w:r>
      <w:r>
        <w:rPr>
          <w:rFonts w:hint="eastAsia" w:ascii="ＭＳ 明朝" w:hAnsi="ＭＳ 明朝" w:eastAsia="ＭＳ 明朝"/>
          <w:sz w:val="22"/>
          <w:u w:val="none" w:color="auto"/>
        </w:rPr>
        <w:t>５　記載した種別等は例示したものであり、必要に応じて修正・追加・削除を行うこと。ただし、</w:t>
      </w:r>
      <w:r>
        <w:rPr>
          <w:rFonts w:hint="eastAsia"/>
        </w:rPr>
        <w:t>遊具製品本体費は必ず記載すること。</w:t>
      </w:r>
    </w:p>
    <w:sectPr>
      <w:headerReference r:id="rId5" w:type="default"/>
      <w:pgSz w:w="11906" w:h="16838"/>
      <w:pgMar w:top="1134" w:right="1134" w:bottom="1134" w:left="1134" w:header="79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eastAsia"/>
      </w:rPr>
      <w:t>（様式第７－２号）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2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404</TotalTime>
  <Pages>1</Pages>
  <Words>0</Words>
  <Characters>295</Characters>
  <Application>JUST Note</Application>
  <Lines>100</Lines>
  <Paragraphs>26</Paragraphs>
  <Company>-</Company>
  <CharactersWithSpaces>331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2024-09-30T02:43:00Z</cp:lastPrinted>
  <dcterms:created xsi:type="dcterms:W3CDTF">2021-03-24T02:18:00Z</dcterms:created>
  <dcterms:modified xsi:type="dcterms:W3CDTF">2026-04-17T01:06:42Z</dcterms:modified>
  <cp:revision>8</cp:revision>
</cp:coreProperties>
</file>