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default" w:ascii="ＭＳ ゴシック" w:hAnsi="ＭＳ ゴシック" w:eastAsia="ＭＳ ゴシック"/>
          <w:color w:val="FF0000"/>
          <w:sz w:val="24"/>
        </w:rPr>
      </w:pPr>
      <w:r>
        <w:rPr>
          <w:rFonts w:hint="eastAsia" w:ascii="ＭＳ ゴシック" w:hAnsi="ＭＳ ゴシック" w:eastAsia="ＭＳ ゴシック"/>
          <w:sz w:val="24"/>
        </w:rPr>
        <w:t>経営安定関連保証５号の様式例集</w:t>
      </w:r>
      <w:r>
        <w:rPr>
          <w:rFonts w:hint="eastAsia" w:ascii="ＭＳ ゴシック" w:hAnsi="ＭＳ ゴシック" w:eastAsia="ＭＳ ゴシック"/>
          <w:color w:val="FF0000"/>
          <w:sz w:val="24"/>
        </w:rPr>
        <w:t>（令和６年１２月以降）</w:t>
      </w:r>
    </w:p>
    <w:tbl>
      <w:tblPr>
        <w:tblStyle w:val="45"/>
        <w:tblW w:w="8500" w:type="dxa"/>
        <w:tblInd w:w="0" w:type="dxa"/>
        <w:tblLayout w:type="fixed"/>
        <w:tblLook w:firstRow="1" w:lastRow="0" w:firstColumn="1" w:lastColumn="0" w:noHBand="0" w:noVBand="1" w:val="04A0"/>
      </w:tblPr>
      <w:tblGrid>
        <w:gridCol w:w="2263"/>
        <w:gridCol w:w="4678"/>
        <w:gridCol w:w="1559"/>
      </w:tblGrid>
      <w:tr>
        <w:trPr>
          <w:trHeight w:val="261" w:hRule="atLeast"/>
        </w:trPr>
        <w:tc>
          <w:tcPr>
            <w:tcW w:w="2263"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通常の様式例</w:t>
            </w:r>
          </w:p>
        </w:tc>
        <w:tc>
          <w:tcPr>
            <w:tcW w:w="6237"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4"/>
              </w:rPr>
            </w:pPr>
          </w:p>
        </w:tc>
      </w:tr>
      <w:tr>
        <w:trPr>
          <w:trHeight w:val="370" w:hRule="atLeast"/>
        </w:trPr>
        <w:tc>
          <w:tcPr>
            <w:tcW w:w="2263" w:type="dxa"/>
            <w:vMerge w:val="continue"/>
            <w:vAlign w:val="top"/>
          </w:tcPr>
          <w:p>
            <w:pPr>
              <w:pStyle w:val="0"/>
              <w:widowControl w:val="1"/>
              <w:jc w:val="left"/>
              <w:rPr>
                <w:rFonts w:hint="default" w:ascii="ＭＳ ゴシック" w:hAnsi="ＭＳ ゴシック" w:eastAsia="ＭＳ ゴシック"/>
                <w:sz w:val="24"/>
              </w:rPr>
            </w:pPr>
          </w:p>
        </w:tc>
        <w:tc>
          <w:tcPr>
            <w:tcW w:w="4678" w:type="dxa"/>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指定業種に属する事業のみを営んでいる場合</w:t>
            </w:r>
          </w:p>
        </w:tc>
        <w:tc>
          <w:tcPr>
            <w:tcW w:w="1559" w:type="dxa"/>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様式第５－（イ）－①</w:t>
            </w:r>
          </w:p>
        </w:tc>
      </w:tr>
      <w:tr>
        <w:trPr>
          <w:trHeight w:val="276" w:hRule="atLeast"/>
        </w:trPr>
        <w:tc>
          <w:tcPr>
            <w:tcW w:w="2263" w:type="dxa"/>
            <w:vMerge w:val="continue"/>
            <w:vAlign w:val="top"/>
          </w:tcPr>
          <w:p>
            <w:pPr>
              <w:pStyle w:val="0"/>
              <w:widowControl w:val="1"/>
              <w:jc w:val="left"/>
              <w:rPr>
                <w:rFonts w:hint="default" w:ascii="ＭＳ ゴシック" w:hAnsi="ＭＳ ゴシック" w:eastAsia="ＭＳ ゴシック"/>
                <w:sz w:val="24"/>
              </w:rPr>
            </w:pPr>
          </w:p>
        </w:tc>
        <w:tc>
          <w:tcPr>
            <w:tcW w:w="4678" w:type="dxa"/>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指定業種と非指定業種を営んでいる場合</w:t>
            </w:r>
          </w:p>
        </w:tc>
        <w:tc>
          <w:tcPr>
            <w:tcW w:w="1559" w:type="dxa"/>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様式第５－（イ）－②</w:t>
            </w:r>
          </w:p>
        </w:tc>
      </w:tr>
      <w:tr>
        <w:trPr>
          <w:trHeight w:val="261" w:hRule="atLeast"/>
        </w:trPr>
        <w:tc>
          <w:tcPr>
            <w:tcW w:w="2263"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創業者の様式例</w:t>
            </w:r>
          </w:p>
        </w:tc>
        <w:tc>
          <w:tcPr>
            <w:tcW w:w="6237"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4"/>
              </w:rPr>
            </w:pPr>
          </w:p>
        </w:tc>
      </w:tr>
      <w:tr>
        <w:trPr>
          <w:trHeight w:val="782" w:hRule="atLeast"/>
        </w:trPr>
        <w:tc>
          <w:tcPr>
            <w:tcW w:w="2263" w:type="dxa"/>
            <w:vMerge w:val="continue"/>
            <w:vAlign w:val="top"/>
          </w:tcPr>
          <w:p>
            <w:pPr>
              <w:pStyle w:val="0"/>
              <w:widowControl w:val="1"/>
              <w:jc w:val="left"/>
              <w:rPr>
                <w:rFonts w:hint="default" w:ascii="ＭＳ ゴシック" w:hAnsi="ＭＳ ゴシック" w:eastAsia="ＭＳ ゴシック"/>
                <w:sz w:val="24"/>
              </w:rPr>
            </w:pPr>
          </w:p>
        </w:tc>
        <w:tc>
          <w:tcPr>
            <w:tcW w:w="4678" w:type="dxa"/>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指定業種に属する事業のみを営んでいる場合</w:t>
            </w:r>
          </w:p>
        </w:tc>
        <w:tc>
          <w:tcPr>
            <w:tcW w:w="1559" w:type="dxa"/>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様式第５－（イ）－③</w:t>
            </w:r>
          </w:p>
        </w:tc>
      </w:tr>
      <w:tr>
        <w:trPr>
          <w:trHeight w:val="782" w:hRule="atLeast"/>
        </w:trPr>
        <w:tc>
          <w:tcPr>
            <w:tcW w:w="2263" w:type="dxa"/>
            <w:vMerge w:val="continue"/>
            <w:vAlign w:val="top"/>
          </w:tcPr>
          <w:p>
            <w:pPr>
              <w:pStyle w:val="0"/>
              <w:widowControl w:val="1"/>
              <w:jc w:val="left"/>
              <w:rPr>
                <w:rFonts w:hint="default" w:ascii="ＭＳ ゴシック" w:hAnsi="ＭＳ ゴシック" w:eastAsia="ＭＳ ゴシック"/>
                <w:sz w:val="24"/>
              </w:rPr>
            </w:pPr>
          </w:p>
        </w:tc>
        <w:tc>
          <w:tcPr>
            <w:tcW w:w="4678" w:type="dxa"/>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指定業種と非指定業種を営んでいる場合</w:t>
            </w:r>
          </w:p>
        </w:tc>
        <w:tc>
          <w:tcPr>
            <w:tcW w:w="1559" w:type="dxa"/>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様式第５－（イ）－④</w:t>
            </w:r>
          </w:p>
        </w:tc>
      </w:tr>
      <w:tr>
        <w:trPr>
          <w:trHeight w:val="320" w:hRule="atLeast"/>
        </w:trPr>
        <w:tc>
          <w:tcPr>
            <w:tcW w:w="2263"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原油高の様式例</w:t>
            </w:r>
          </w:p>
        </w:tc>
        <w:tc>
          <w:tcPr>
            <w:tcW w:w="6237"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4"/>
              </w:rPr>
            </w:pPr>
          </w:p>
        </w:tc>
      </w:tr>
      <w:tr>
        <w:trPr>
          <w:trHeight w:val="782" w:hRule="atLeast"/>
        </w:trPr>
        <w:tc>
          <w:tcPr>
            <w:tcW w:w="2263"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4"/>
              </w:rPr>
            </w:pPr>
          </w:p>
        </w:tc>
        <w:tc>
          <w:tcPr>
            <w:tcW w:w="467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指定業種に属する事業のみを営んでいる場合</w:t>
            </w:r>
          </w:p>
        </w:tc>
        <w:tc>
          <w:tcPr>
            <w:tcW w:w="1559" w:type="dxa"/>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様式第５－（ロ）－①</w:t>
            </w:r>
          </w:p>
        </w:tc>
      </w:tr>
      <w:tr>
        <w:trPr>
          <w:trHeight w:val="782" w:hRule="atLeast"/>
        </w:trPr>
        <w:tc>
          <w:tcPr>
            <w:tcW w:w="2263"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4"/>
              </w:rPr>
            </w:pPr>
          </w:p>
        </w:tc>
        <w:tc>
          <w:tcPr>
            <w:tcW w:w="467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指定業種と非指定業種を営んでいる場合</w:t>
            </w:r>
          </w:p>
        </w:tc>
        <w:tc>
          <w:tcPr>
            <w:tcW w:w="1559" w:type="dxa"/>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様式第５－（ロ）－②</w:t>
            </w:r>
          </w:p>
        </w:tc>
      </w:tr>
      <w:tr>
        <w:trPr>
          <w:trHeight w:val="348" w:hRule="atLeast"/>
        </w:trPr>
        <w:tc>
          <w:tcPr>
            <w:tcW w:w="2263"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利益率の様式例</w:t>
            </w:r>
          </w:p>
        </w:tc>
        <w:tc>
          <w:tcPr>
            <w:tcW w:w="6237"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4"/>
              </w:rPr>
            </w:pPr>
          </w:p>
        </w:tc>
      </w:tr>
      <w:tr>
        <w:trPr>
          <w:trHeight w:val="782" w:hRule="atLeast"/>
        </w:trPr>
        <w:tc>
          <w:tcPr>
            <w:tcW w:w="2263"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4"/>
              </w:rPr>
            </w:pPr>
          </w:p>
        </w:tc>
        <w:tc>
          <w:tcPr>
            <w:tcW w:w="467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指定業種に属する事業のみを営んでいる場合</w:t>
            </w:r>
          </w:p>
        </w:tc>
        <w:tc>
          <w:tcPr>
            <w:tcW w:w="1559" w:type="dxa"/>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様式第５－（ハ）－①</w:t>
            </w:r>
          </w:p>
        </w:tc>
      </w:tr>
      <w:tr>
        <w:trPr>
          <w:trHeight w:val="782" w:hRule="atLeast"/>
        </w:trPr>
        <w:tc>
          <w:tcPr>
            <w:tcW w:w="2263"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4"/>
              </w:rPr>
            </w:pPr>
          </w:p>
        </w:tc>
        <w:tc>
          <w:tcPr>
            <w:tcW w:w="467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指定業種と非指定業種を営んでいる場合</w:t>
            </w:r>
          </w:p>
        </w:tc>
        <w:tc>
          <w:tcPr>
            <w:tcW w:w="1559" w:type="dxa"/>
            <w:vAlign w:val="top"/>
          </w:tcPr>
          <w:p>
            <w:pPr>
              <w:pStyle w:val="0"/>
              <w:widowControl w:val="1"/>
              <w:jc w:val="left"/>
              <w:rPr>
                <w:rFonts w:hint="default" w:ascii="ＭＳ ゴシック" w:hAnsi="ＭＳ ゴシック" w:eastAsia="ＭＳ ゴシック"/>
                <w:sz w:val="24"/>
              </w:rPr>
            </w:pPr>
            <w:r>
              <w:rPr>
                <w:rFonts w:hint="eastAsia" w:ascii="ＭＳ ゴシック" w:hAnsi="ＭＳ ゴシック" w:eastAsia="ＭＳ ゴシック"/>
                <w:sz w:val="24"/>
              </w:rPr>
              <w:t>様式第５－（ハ）－②</w:t>
            </w:r>
          </w:p>
        </w:tc>
      </w:tr>
    </w:tbl>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【（イ）－①】指定事業のみ（兼業含む）を行っており、中小企業者全体における最近</w:t>
      </w:r>
      <w:r>
        <w:rPr>
          <w:rFonts w:hint="eastAsia" w:ascii="ＭＳ ゴシック" w:hAnsi="ＭＳ ゴシック" w:eastAsia="ＭＳ ゴシック"/>
          <w:sz w:val="24"/>
        </w:rPr>
        <w:t>3</w:t>
      </w:r>
      <w:r>
        <w:rPr>
          <w:rFonts w:hint="eastAsia" w:ascii="ＭＳ ゴシック" w:hAnsi="ＭＳ ゴシック" w:eastAsia="ＭＳ ゴシック"/>
          <w:sz w:val="24"/>
        </w:rPr>
        <w:t>か月間の売上高等が前年同期の売上高等と比較して</w:t>
      </w:r>
      <w:r>
        <w:rPr>
          <w:rFonts w:hint="eastAsia" w:ascii="ＭＳ ゴシック" w:hAnsi="ＭＳ ゴシック" w:eastAsia="ＭＳ ゴシック"/>
          <w:sz w:val="24"/>
        </w:rPr>
        <w:t>5</w:t>
      </w:r>
      <w:r>
        <w:rPr>
          <w:rFonts w:hint="eastAsia" w:ascii="ＭＳ ゴシック" w:hAnsi="ＭＳ ゴシック" w:eastAsia="ＭＳ ゴシック"/>
          <w:sz w:val="24"/>
        </w:rPr>
        <w:t>％以上減少していること。</w:t>
      </w:r>
      <w:r>
        <w:rPr>
          <w:rFonts w:hint="eastAsia" w:ascii="ＭＳ ゴシック" w:hAnsi="ＭＳ ゴシック" w:eastAsia="ＭＳ ゴシック"/>
          <w:sz w:val="24"/>
        </w:rPr>
        <w:t xml:space="preserve"> </w:t>
      </w: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【（イ）－②】指定事業と指定業種に属さない事業（以下、「</w:t>
      </w:r>
      <w:r>
        <w:rPr>
          <w:rFonts w:hint="eastAsia" w:ascii="ＭＳ ゴシック" w:hAnsi="ＭＳ ゴシック" w:eastAsia="ＭＳ ゴシック"/>
          <w:sz w:val="24"/>
        </w:rPr>
        <w:t xml:space="preserve"> </w:t>
      </w:r>
      <w:r>
        <w:rPr>
          <w:rFonts w:hint="eastAsia" w:ascii="ＭＳ ゴシック" w:hAnsi="ＭＳ ゴシック" w:eastAsia="ＭＳ ゴシック"/>
          <w:sz w:val="24"/>
        </w:rPr>
        <w:t>非指定事業」</w:t>
      </w:r>
      <w:r>
        <w:rPr>
          <w:rFonts w:hint="eastAsia" w:ascii="ＭＳ ゴシック" w:hAnsi="ＭＳ ゴシック" w:eastAsia="ＭＳ ゴシック"/>
          <w:sz w:val="24"/>
        </w:rPr>
        <w:t xml:space="preserve"> </w:t>
      </w:r>
      <w:r>
        <w:rPr>
          <w:rFonts w:hint="eastAsia" w:ascii="ＭＳ ゴシック" w:hAnsi="ＭＳ ゴシック" w:eastAsia="ＭＳ ゴシック"/>
          <w:sz w:val="24"/>
        </w:rPr>
        <w:t>という。）を行っており、最近３か月における指定事業の売上高等が中小企業者全体の売上高等の５％以上を占めており、かつ、中小企業者全体と指定事業それぞれの最近３か月の売上高等が前年同期の売上高等と比較して５％以上減少していること。</w:t>
      </w:r>
      <w:r>
        <w:rPr>
          <w:rFonts w:hint="eastAsia" w:ascii="ＭＳ ゴシック" w:hAnsi="ＭＳ ゴシック" w:eastAsia="ＭＳ ゴシック"/>
          <w:sz w:val="24"/>
        </w:rPr>
        <w:t xml:space="preserve"> </w:t>
      </w: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【（イ）－③】創業者等であって指定事業のみ（兼業含む）を行っており、中小企業者全体における最近１か月の売上高等がその直前３か月の月平均売上高等と比較して５％以上減少していること。</w:t>
      </w:r>
      <w:r>
        <w:rPr>
          <w:rFonts w:hint="eastAsia" w:ascii="ＭＳ ゴシック" w:hAnsi="ＭＳ ゴシック" w:eastAsia="ＭＳ ゴシック"/>
          <w:sz w:val="24"/>
        </w:rPr>
        <w:t xml:space="preserve"> </w:t>
      </w: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イ）－④】創業者等であって指定事業と非指定事業を行っており、最近１か月における指定事業の売上高等が中小企業者全体の売上高等の５％以上を占めており、かつ、中小企業者全体と指定事業それぞれの最近１か月の売上高等がその直前３か月の月平均売上高等と比較して５％以上減少していること。</w:t>
      </w:r>
      <w:r>
        <w:rPr>
          <w:rFonts w:hint="eastAsia" w:ascii="ＭＳ ゴシック" w:hAnsi="ＭＳ ゴシック" w:eastAsia="ＭＳ ゴシック"/>
          <w:sz w:val="24"/>
        </w:rPr>
        <w:t xml:space="preserve"> </w:t>
      </w: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【（ロ）－①】指定事業のみ（兼業含む）を行っており、（１）中小企業者全体における最近１か月の売上原価のうち原油等の仕入額が</w:t>
      </w:r>
      <w:r>
        <w:rPr>
          <w:rFonts w:hint="eastAsia" w:ascii="ＭＳ ゴシック" w:hAnsi="ＭＳ ゴシック" w:eastAsia="ＭＳ ゴシック"/>
          <w:sz w:val="24"/>
        </w:rPr>
        <w:t>20</w:t>
      </w:r>
      <w:r>
        <w:rPr>
          <w:rFonts w:hint="eastAsia" w:ascii="ＭＳ ゴシック" w:hAnsi="ＭＳ ゴシック" w:eastAsia="ＭＳ ゴシック"/>
          <w:sz w:val="24"/>
        </w:rPr>
        <w:t>％以上を占めていること、（２）中小企業者全体における最近１か月の原油等仕入単価が前年同月と比較して</w:t>
      </w:r>
      <w:r>
        <w:rPr>
          <w:rFonts w:hint="eastAsia" w:ascii="ＭＳ ゴシック" w:hAnsi="ＭＳ ゴシック" w:eastAsia="ＭＳ ゴシック"/>
          <w:sz w:val="24"/>
        </w:rPr>
        <w:t>20</w:t>
      </w:r>
      <w:r>
        <w:rPr>
          <w:rFonts w:hint="eastAsia" w:ascii="ＭＳ ゴシック" w:hAnsi="ＭＳ ゴシック" w:eastAsia="ＭＳ ゴシック"/>
          <w:sz w:val="24"/>
        </w:rPr>
        <w:t>％以上上昇していること、（３）中小企業者全体における最近３か月の売上高に占める原油等の仕入額の割合が前年同期と比較して上回っていること。</w:t>
      </w:r>
      <w:r>
        <w:rPr>
          <w:rFonts w:hint="eastAsia" w:ascii="ＭＳ ゴシック" w:hAnsi="ＭＳ ゴシック" w:eastAsia="ＭＳ ゴシック"/>
          <w:sz w:val="24"/>
        </w:rPr>
        <w:t xml:space="preserve"> </w:t>
      </w: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【（ロ）－②】指定事業と非指定事業を行っており、最近１か月における指定事業の売上原価が中小企業者全体の売上原価の</w:t>
      </w:r>
      <w:r>
        <w:rPr>
          <w:rFonts w:hint="eastAsia" w:ascii="ＭＳ ゴシック" w:hAnsi="ＭＳ ゴシック" w:eastAsia="ＭＳ ゴシック"/>
          <w:sz w:val="24"/>
        </w:rPr>
        <w:t>20</w:t>
      </w:r>
      <w:r>
        <w:rPr>
          <w:rFonts w:hint="eastAsia" w:ascii="ＭＳ ゴシック" w:hAnsi="ＭＳ ゴシック" w:eastAsia="ＭＳ ゴシック"/>
          <w:sz w:val="24"/>
        </w:rPr>
        <w:t>％以上を占めており、かつ、（１）中小企業者全体と指定事業それぞれの最近１か月の売上原価のうち原油等の仕入額が</w:t>
      </w:r>
      <w:r>
        <w:rPr>
          <w:rFonts w:hint="eastAsia" w:ascii="ＭＳ ゴシック" w:hAnsi="ＭＳ ゴシック" w:eastAsia="ＭＳ ゴシック"/>
          <w:sz w:val="24"/>
        </w:rPr>
        <w:t>20</w:t>
      </w:r>
      <w:r>
        <w:rPr>
          <w:rFonts w:hint="eastAsia" w:ascii="ＭＳ ゴシック" w:hAnsi="ＭＳ ゴシック" w:eastAsia="ＭＳ ゴシック"/>
          <w:sz w:val="24"/>
        </w:rPr>
        <w:t>％以上を占めていること、（２）指定事業の最近１か月の原油等仕入単価が前年同月と比較して</w:t>
      </w:r>
      <w:r>
        <w:rPr>
          <w:rFonts w:hint="eastAsia" w:ascii="ＭＳ ゴシック" w:hAnsi="ＭＳ ゴシック" w:eastAsia="ＭＳ ゴシック"/>
          <w:sz w:val="24"/>
        </w:rPr>
        <w:t>20</w:t>
      </w:r>
      <w:r>
        <w:rPr>
          <w:rFonts w:hint="eastAsia" w:ascii="ＭＳ ゴシック" w:hAnsi="ＭＳ ゴシック" w:eastAsia="ＭＳ ゴシック"/>
          <w:sz w:val="24"/>
        </w:rPr>
        <w:t>％以上上昇していること、（３）中小企業者全体と指定事業それぞれの最近３か月の売上高に占める原油等の仕入額の割合が前年同期と比較して上回っていること。</w:t>
      </w:r>
      <w:r>
        <w:rPr>
          <w:rFonts w:hint="eastAsia" w:ascii="ＭＳ ゴシック" w:hAnsi="ＭＳ ゴシック" w:eastAsia="ＭＳ ゴシック"/>
          <w:sz w:val="24"/>
        </w:rPr>
        <w:t xml:space="preserve"> </w:t>
      </w: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【（ハ）－①】指定事業のみ（兼業含む）を行っており、中小企業者全体における最近３か月の月平均売上高営業利益率が前年同期と比較して</w:t>
      </w:r>
      <w:r>
        <w:rPr>
          <w:rFonts w:hint="eastAsia" w:ascii="ＭＳ ゴシック" w:hAnsi="ＭＳ ゴシック" w:eastAsia="ＭＳ ゴシック"/>
          <w:sz w:val="24"/>
        </w:rPr>
        <w:t>20</w:t>
      </w:r>
      <w:r>
        <w:rPr>
          <w:rFonts w:hint="eastAsia" w:ascii="ＭＳ ゴシック" w:hAnsi="ＭＳ ゴシック" w:eastAsia="ＭＳ ゴシック"/>
          <w:sz w:val="24"/>
        </w:rPr>
        <w:t>％以上減少していること。</w:t>
      </w:r>
      <w:r>
        <w:rPr>
          <w:rFonts w:hint="eastAsia" w:ascii="ＭＳ ゴシック" w:hAnsi="ＭＳ ゴシック" w:eastAsia="ＭＳ ゴシック"/>
          <w:sz w:val="24"/>
        </w:rPr>
        <w:t xml:space="preserve"> </w:t>
      </w: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ハ）－②】指定事業と非指定事業を行っており、最近３か月における指定事業の売上高等が中小企業者全体の売上高の５％以上を占めており、かつ、中小企業者全体と指定事業それぞれの最近３か月の月平均売上高営業利益率が前年同期と比較して</w:t>
      </w:r>
      <w:r>
        <w:rPr>
          <w:rFonts w:hint="eastAsia" w:ascii="ＭＳ ゴシック" w:hAnsi="ＭＳ ゴシック" w:eastAsia="ＭＳ ゴシック"/>
          <w:sz w:val="24"/>
        </w:rPr>
        <w:t>20</w:t>
      </w:r>
      <w:r>
        <w:rPr>
          <w:rFonts w:hint="eastAsia" w:ascii="ＭＳ ゴシック" w:hAnsi="ＭＳ ゴシック" w:eastAsia="ＭＳ ゴシック"/>
          <w:sz w:val="24"/>
        </w:rPr>
        <w:t>％以上減少していること。</w:t>
      </w:r>
    </w:p>
    <w:p>
      <w:pPr>
        <w:rPr>
          <w:rFonts w:hint="eastAsia" w:ascii="ＭＳ ゴシック" w:hAnsi="ＭＳ ゴシック" w:eastAsia="ＭＳ ゴシック"/>
          <w:sz w:val="24"/>
        </w:rPr>
        <w:sectPr>
          <w:footerReference r:id="rId6" w:type="default"/>
          <w:pgSz w:w="11906" w:h="16838"/>
          <w:pgMar w:top="1985" w:right="1701" w:bottom="1701" w:left="1701" w:header="851" w:footer="992" w:gutter="0"/>
          <w:pgNumType w:fmt="numberInDash" w:start="1"/>
          <w:cols w:space="720"/>
          <w:textDirection w:val="lrTb"/>
          <w:docGrid w:linePitch="360"/>
        </w:sectPr>
      </w:pPr>
    </w:p>
    <w:tbl>
      <w:tblPr>
        <w:tblStyle w:val="11"/>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43"/>
        <w:gridCol w:w="3343"/>
        <w:gridCol w:w="2948"/>
      </w:tblGrid>
      <w:tr>
        <w:trPr>
          <w:trHeight w:val="400" w:hRule="atLeast"/>
        </w:trPr>
        <w:tc>
          <w:tcPr>
            <w:tcW w:w="9634" w:type="dxa"/>
            <w:gridSpan w:val="3"/>
            <w:vAlign w:val="top"/>
          </w:tcPr>
          <w:p>
            <w:pPr>
              <w:pStyle w:val="0"/>
              <w:suppressAutoHyphens w:val="1"/>
              <w:kinsoku w:val="0"/>
              <w:autoSpaceDE w:val="0"/>
              <w:autoSpaceDN w:val="0"/>
              <w:spacing w:line="366" w:lineRule="atLeast"/>
              <w:jc w:val="center"/>
              <w:rPr>
                <w:rFonts w:hint="default" w:ascii="ＭＳ ゴシック" w:hAnsi="ＭＳ ゴシック" w:eastAsia="ＭＳ ゴシック"/>
              </w:rPr>
            </w:pPr>
            <w:r>
              <w:rPr>
                <w:rFonts w:hint="eastAsia" w:ascii="ＭＳ ゴシック" w:hAnsi="ＭＳ ゴシック" w:eastAsia="ＭＳ ゴシック"/>
              </w:rPr>
              <w:t>認定権者記載欄</w:t>
            </w:r>
          </w:p>
        </w:tc>
      </w:tr>
      <w:tr>
        <w:trPr>
          <w:trHeight w:val="238" w:hRule="atLeast"/>
        </w:trPr>
        <w:tc>
          <w:tcPr>
            <w:tcW w:w="334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3343"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2948"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r>
      <w:tr>
        <w:trPr>
          <w:trHeight w:val="273" w:hRule="atLeast"/>
        </w:trPr>
        <w:tc>
          <w:tcPr>
            <w:tcW w:w="334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3343"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2948"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r>
    </w:tbl>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様式第５－（イ）－①</w:t>
      </w:r>
    </w:p>
    <w:tbl>
      <w:tblPr>
        <w:tblStyle w:val="11"/>
        <w:tblW w:w="9582"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582"/>
      </w:tblGrid>
      <w:tr>
        <w:trPr>
          <w:trHeight w:val="7467" w:hRule="atLeast"/>
        </w:trPr>
        <w:tc>
          <w:tcPr>
            <w:tcW w:w="95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中小企業信用保険法第２条第５項第５号の規定による認定申請書（イ－①）</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射水市長　夏野　元志　殿</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申請者</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PMingLiU"/>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住　所　　　　　　　　　　　　　　　　　</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PMingLiU"/>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氏　名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私は、表に記載する業を営んでいるが、下記のとおり、</w:t>
            </w:r>
            <w:r>
              <w:rPr>
                <w:rFonts w:hint="eastAsia" w:ascii="ＭＳ ゴシック" w:hAnsi="ＭＳ ゴシック" w:eastAsia="ＭＳ ゴシック"/>
                <w:color w:val="000000"/>
                <w:kern w:val="0"/>
                <w:u w:val="single" w:color="000000"/>
              </w:rPr>
              <w:t>　　　　　　　　（注２）</w:t>
            </w:r>
            <w:r>
              <w:rPr>
                <w:rFonts w:hint="eastAsia" w:ascii="ＭＳ ゴシック" w:hAnsi="ＭＳ ゴシック" w:eastAsia="ＭＳ ゴシック"/>
                <w:color w:val="000000"/>
                <w:kern w:val="0"/>
              </w:rPr>
              <w:t>が生じているため、経営の安定に支障が生じておりますので、中小企業信用保険法第２条第５項第５号の規定に基づき認定されるようお願いします。</w:t>
            </w:r>
          </w:p>
          <w:p>
            <w:pPr>
              <w:pStyle w:val="39"/>
              <w:jc w:val="left"/>
              <w:rPr>
                <w:rFonts w:hint="default"/>
              </w:rPr>
            </w:pPr>
            <w:r>
              <w:rPr>
                <w:rFonts w:hint="eastAsia"/>
              </w:rPr>
              <w:t>（表</w:t>
            </w:r>
            <w:r>
              <w:rPr>
                <w:rFonts w:hint="eastAsia"/>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63"/>
              <w:gridCol w:w="3165"/>
              <w:gridCol w:w="3023"/>
            </w:tblGrid>
            <w:tr>
              <w:trPr>
                <w:trHeight w:val="372" w:hRule="atLeast"/>
              </w:trPr>
              <w:tc>
                <w:tcPr>
                  <w:tcW w:w="316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overflowPunct w:val="0"/>
                    <w:autoSpaceDE w:val="0"/>
                    <w:autoSpaceDN w:val="0"/>
                    <w:adjustRightInd w:val="0"/>
                    <w:jc w:val="center"/>
                    <w:textAlignment w:val="baseline"/>
                    <w:rPr>
                      <w:rFonts w:hint="default" w:ascii="ＭＳ ゴシック" w:hAnsi="ＭＳ ゴシック" w:eastAsia="ＭＳ ゴシック"/>
                      <w:color w:val="000000"/>
                      <w:spacing w:val="16"/>
                      <w:kern w:val="0"/>
                    </w:rPr>
                  </w:pPr>
                </w:p>
              </w:tc>
              <w:tc>
                <w:tcPr>
                  <w:tcW w:w="3165"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tc>
              <w:tc>
                <w:tcPr>
                  <w:tcW w:w="3023" w:type="dxa"/>
                  <w:vAlign w:val="top"/>
                </w:tcPr>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tc>
            </w:tr>
            <w:tr>
              <w:trPr>
                <w:trHeight w:val="388" w:hRule="atLeast"/>
              </w:trPr>
              <w:tc>
                <w:tcPr>
                  <w:tcW w:w="316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tc>
              <w:tc>
                <w:tcPr>
                  <w:tcW w:w="3165" w:type="dxa"/>
                  <w:vAlign w:val="top"/>
                </w:tcPr>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tc>
              <w:tc>
                <w:tcPr>
                  <w:tcW w:w="3023" w:type="dxa"/>
                  <w:vAlign w:val="top"/>
                </w:tcPr>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tc>
            </w:tr>
          </w:tbl>
          <w:p>
            <w:pPr>
              <w:pStyle w:val="0"/>
              <w:suppressAutoHyphens w:val="1"/>
              <w:kinsoku w:val="0"/>
              <w:overflowPunct w:val="0"/>
              <w:autoSpaceDE w:val="0"/>
              <w:autoSpaceDN w:val="0"/>
              <w:adjustRightInd w:val="0"/>
              <w:ind w:firstLine="2"/>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pPr>
              <w:pStyle w:val="0"/>
              <w:suppressAutoHyphens w:val="1"/>
              <w:kinsoku w:val="0"/>
              <w:overflowPunct w:val="0"/>
              <w:autoSpaceDE w:val="0"/>
              <w:autoSpaceDN w:val="0"/>
              <w:adjustRightInd w:val="0"/>
              <w:jc w:val="center"/>
              <w:textAlignment w:val="baseline"/>
              <w:rPr>
                <w:rFonts w:hint="default" w:ascii="ＭＳ ゴシック" w:hAnsi="ＭＳ ゴシック" w:eastAsia="PMingLiU"/>
                <w:color w:val="000000"/>
                <w:kern w:val="0"/>
              </w:rPr>
            </w:pPr>
            <w:r>
              <w:rPr>
                <w:rFonts w:hint="eastAsia" w:ascii="ＭＳ ゴシック" w:hAnsi="ＭＳ ゴシック" w:eastAsia="ＭＳ ゴシック"/>
                <w:color w:val="000000"/>
                <w:kern w:val="0"/>
              </w:rPr>
              <w:t>記</w:t>
            </w:r>
          </w:p>
          <w:p>
            <w:pPr>
              <w:pStyle w:val="0"/>
              <w:suppressAutoHyphens w:val="1"/>
              <w:kinsoku w:val="0"/>
              <w:overflowPunct w:val="0"/>
              <w:autoSpaceDE w:val="0"/>
              <w:autoSpaceDN w:val="0"/>
              <w:adjustRightInd w:val="0"/>
              <w:jc w:val="center"/>
              <w:textAlignment w:val="baseline"/>
              <w:rPr>
                <w:rFonts w:hint="default" w:ascii="ＭＳ ゴシック" w:hAnsi="ＭＳ ゴシック" w:eastAsia="PMingLiU"/>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１　事業開始年月日　　　　　　　　　　　　　　　</w:t>
            </w:r>
            <w:r>
              <w:rPr>
                <w:rFonts w:hint="eastAsia" w:ascii="ＭＳ ゴシック" w:hAnsi="ＭＳ ゴシック" w:eastAsia="ＭＳ ゴシック"/>
                <w:color w:val="000000"/>
                <w:kern w:val="0"/>
                <w:u w:val="single" w:color="auto"/>
              </w:rPr>
              <w:t>　　　年　　　月　　　日</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２　売上高等</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Ｂ－Ａ</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 xml:space="preserve">100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減少率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Ａ：申込時点における最近３か月間の売上高等</w:t>
            </w:r>
          </w:p>
          <w:p>
            <w:pPr>
              <w:pStyle w:val="0"/>
              <w:suppressAutoHyphens w:val="1"/>
              <w:kinsoku w:val="0"/>
              <w:overflowPunct w:val="0"/>
              <w:autoSpaceDE w:val="0"/>
              <w:autoSpaceDN w:val="0"/>
              <w:adjustRightInd w:val="0"/>
              <w:ind w:firstLine="840" w:firstLineChars="4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w:t>
            </w:r>
            <w:r>
              <w:rPr>
                <w:rFonts w:hint="eastAsia" w:ascii="ＭＳ ゴシック" w:hAnsi="ＭＳ ゴシック" w:eastAsia="ＭＳ ゴシック"/>
                <w:color w:val="000000"/>
                <w:kern w:val="0"/>
              </w:rPr>
              <w:t>（注３）</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Ｂ：Ａの期間に対応する前年の３か月間の売上高等</w:t>
            </w:r>
          </w:p>
          <w:p>
            <w:pPr>
              <w:pStyle w:val="0"/>
              <w:suppressAutoHyphens w:val="1"/>
              <w:kinsoku w:val="0"/>
              <w:overflowPunct w:val="0"/>
              <w:autoSpaceDE w:val="0"/>
              <w:autoSpaceDN w:val="0"/>
              <w:adjustRightInd w:val="0"/>
              <w:ind w:firstLine="840" w:firstLineChars="40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年　　　月　　～　　　年　　　月）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注３）</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p>
        </w:tc>
      </w:tr>
    </w:tbl>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（注１）本様式は、１つの指定業種に属する事業のみを営んでいる場合、又は営んでいる複数の事業が全て指定業種に属する場合に使用する。</w:t>
      </w:r>
    </w:p>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（注２）○○○○には、「販売数量の減少」又は「売上高の減少」等を入れる。</w:t>
      </w:r>
    </w:p>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（注３）企業全体の売上高等を記載。</w:t>
      </w:r>
    </w:p>
    <w:p>
      <w:pPr>
        <w:pStyle w:val="0"/>
        <w:suppressAutoHyphens w:val="1"/>
        <w:wordWrap w:val="0"/>
        <w:spacing w:line="240" w:lineRule="exact"/>
        <w:ind w:left="1230"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32"/>
        <w:numPr>
          <w:ilvl w:val="0"/>
          <w:numId w:val="1"/>
        </w:numPr>
        <w:suppressAutoHyphens w:val="1"/>
        <w:wordWrap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32"/>
        <w:numPr>
          <w:ilvl w:val="0"/>
          <w:numId w:val="1"/>
        </w:numPr>
        <w:suppressAutoHyphens w:val="1"/>
        <w:wordWrap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市町村長又は特別区長から認定を受けた日から３０日以内に金融機関又は信用保証協会に対して、保証の申込みを行うことが必要です。</w:t>
      </w:r>
    </w:p>
    <w:p>
      <w:pPr>
        <w:pStyle w:val="0"/>
        <w:suppressAutoHyphens w:val="1"/>
        <w:wordWrap w:val="0"/>
        <w:ind w:left="489" w:hanging="489" w:hangingChars="202"/>
        <w:jc w:val="left"/>
        <w:textAlignment w:val="baseline"/>
        <w:rPr>
          <w:rFonts w:hint="default"/>
        </w:rPr>
      </w:pPr>
      <w:r>
        <w:rPr>
          <w:rFonts w:hint="eastAsia" w:ascii="ＭＳ ゴシック" w:hAnsi="ＭＳ ゴシック" w:eastAsia="ＭＳ ゴシック"/>
          <w:color w:val="000000"/>
          <w:spacing w:val="16"/>
          <w:kern w:val="0"/>
        </w:rPr>
        <w:t>　</w:t>
      </w:r>
      <w:r>
        <w:rPr>
          <w:rFonts w:hint="eastAsia"/>
        </w:rPr>
        <w:t>　　</w:t>
      </w:r>
    </w:p>
    <w:p>
      <w:pPr>
        <w:pStyle w:val="0"/>
        <w:suppressAutoHyphens w:val="1"/>
        <w:wordWrap w:val="0"/>
        <w:ind w:left="420" w:leftChars="200" w:firstLine="420" w:firstLineChars="200"/>
        <w:jc w:val="left"/>
        <w:textAlignment w:val="baseline"/>
        <w:rPr>
          <w:rFonts w:hint="default" w:asciiTheme="majorEastAsia" w:hAnsiTheme="majorEastAsia" w:eastAsiaTheme="majorEastAsia"/>
        </w:rPr>
      </w:pPr>
      <w:r>
        <w:rPr>
          <w:rFonts w:hint="eastAsia" w:asciiTheme="majorEastAsia" w:hAnsiTheme="majorEastAsia" w:eastAsiaTheme="majorEastAsia"/>
        </w:rPr>
        <w:t>年　　月　　日</w:t>
      </w:r>
    </w:p>
    <w:p>
      <w:pPr>
        <w:pStyle w:val="0"/>
        <w:suppressAutoHyphens w:val="1"/>
        <w:wordWrap w:val="0"/>
        <w:ind w:left="424" w:hanging="424" w:hangingChars="202"/>
        <w:jc w:val="left"/>
        <w:textAlignment w:val="baseline"/>
        <w:rPr>
          <w:rFonts w:hint="default" w:asciiTheme="majorEastAsia" w:hAnsiTheme="majorEastAsia" w:eastAsiaTheme="majorEastAsia"/>
        </w:rPr>
      </w:pPr>
    </w:p>
    <w:p>
      <w:pPr>
        <w:pStyle w:val="0"/>
        <w:suppressAutoHyphens w:val="1"/>
        <w:wordWrap w:val="0"/>
        <w:ind w:left="424" w:hanging="424" w:hangingChars="202"/>
        <w:jc w:val="left"/>
        <w:textAlignment w:val="baseline"/>
        <w:rPr>
          <w:rFonts w:hint="default" w:asciiTheme="majorEastAsia" w:hAnsiTheme="majorEastAsia" w:eastAsiaTheme="majorEastAsia"/>
        </w:rPr>
      </w:pPr>
      <w:r>
        <w:rPr>
          <w:rFonts w:hint="eastAsia" w:asciiTheme="majorEastAsia" w:hAnsiTheme="majorEastAsia" w:eastAsiaTheme="majorEastAsia"/>
        </w:rPr>
        <w:t>　申請のとおり、相違ないことを認定します。</w:t>
      </w:r>
    </w:p>
    <w:p>
      <w:pPr>
        <w:pStyle w:val="0"/>
        <w:suppressAutoHyphens w:val="1"/>
        <w:wordWrap w:val="0"/>
        <w:ind w:left="424" w:hanging="424" w:hangingChars="202"/>
        <w:jc w:val="left"/>
        <w:textAlignment w:val="baseline"/>
        <w:rPr>
          <w:rFonts w:hint="default" w:asciiTheme="majorEastAsia" w:hAnsiTheme="majorEastAsia" w:eastAsiaTheme="majorEastAsia"/>
        </w:rPr>
      </w:pP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r>
        <w:rPr>
          <w:rFonts w:hint="eastAsia" w:asciiTheme="majorEastAsia" w:hAnsiTheme="majorEastAsia" w:eastAsiaTheme="majorEastAsia"/>
        </w:rPr>
        <w:t>　</w:t>
      </w:r>
      <w:r>
        <w:rPr>
          <w:rFonts w:hint="eastAsia" w:ascii="ＭＳ ゴシック" w:hAnsi="ＭＳ ゴシック" w:eastAsia="ＭＳ ゴシック"/>
          <w:color w:val="000000"/>
          <w:spacing w:val="16"/>
          <w:kern w:val="0"/>
        </w:rPr>
        <w:t>（注）信用保証協会への申込期間</w:t>
      </w:r>
      <w:r>
        <w:rPr>
          <w:rFonts w:hint="eastAsia" w:asciiTheme="majorEastAsia" w:hAnsiTheme="majorEastAsia" w:eastAsiaTheme="majorEastAsia"/>
        </w:rPr>
        <w:t>：　　　　年　　月　　日から　　　　年　　月　　日まで</w:t>
      </w:r>
    </w:p>
    <w:p>
      <w:pPr>
        <w:pStyle w:val="0"/>
        <w:suppressAutoHyphens w:val="1"/>
        <w:wordWrap w:val="0"/>
        <w:ind w:left="424" w:hanging="424" w:hangingChars="202"/>
        <w:jc w:val="left"/>
        <w:textAlignment w:val="baseline"/>
        <w:rPr>
          <w:rFonts w:hint="default" w:asciiTheme="majorEastAsia" w:hAnsiTheme="majorEastAsia" w:eastAsiaTheme="majorEastAsia"/>
        </w:rPr>
      </w:pPr>
    </w:p>
    <w:p>
      <w:pPr>
        <w:pStyle w:val="0"/>
        <w:suppressAutoHyphens w:val="1"/>
        <w:wordWrap w:val="0"/>
        <w:ind w:left="424" w:hanging="424" w:hangingChars="202"/>
        <w:jc w:val="left"/>
        <w:textAlignment w:val="baseline"/>
        <w:rPr>
          <w:rFonts w:hint="default" w:asciiTheme="majorEastAsia" w:hAnsiTheme="majorEastAsia" w:eastAsiaTheme="majorEastAsia"/>
        </w:rPr>
      </w:pPr>
    </w:p>
    <w:p>
      <w:pPr>
        <w:pStyle w:val="0"/>
        <w:suppressAutoHyphens w:val="1"/>
        <w:wordWrap w:val="0"/>
        <w:ind w:left="424" w:hanging="424" w:hangingChars="202"/>
        <w:jc w:val="left"/>
        <w:textAlignment w:val="baseline"/>
        <w:rPr>
          <w:rFonts w:hint="default" w:ascii="ＭＳ ゴシック" w:hAnsi="ＭＳ ゴシック" w:eastAsia="ＭＳ ゴシック"/>
          <w:kern w:val="0"/>
        </w:rPr>
      </w:pPr>
      <w:r>
        <w:rPr>
          <w:rFonts w:hint="eastAsia"/>
        </w:rPr>
        <w:t>　　　　　　　　　　　　　　　　　　　</w:t>
      </w:r>
      <w:r>
        <w:rPr>
          <w:rFonts w:hint="eastAsia" w:asciiTheme="majorEastAsia" w:hAnsiTheme="majorEastAsia" w:eastAsiaTheme="majorEastAsia"/>
        </w:rPr>
        <w:t>認定者</w:t>
      </w:r>
      <w:r>
        <w:rPr>
          <w:rFonts w:hint="eastAsia"/>
        </w:rPr>
        <w:t>　　　</w:t>
      </w:r>
      <w:r>
        <w:rPr>
          <w:rFonts w:hint="eastAsia" w:ascii="ＭＳ ゴシック" w:hAnsi="ＭＳ ゴシック" w:eastAsia="ＭＳ ゴシック"/>
          <w:color w:val="000000"/>
          <w:kern w:val="0"/>
        </w:rPr>
        <w:t>射水市</w:t>
      </w:r>
      <w:r>
        <w:rPr>
          <w:rFonts w:hint="eastAsia" w:ascii="ＭＳ ゴシック" w:hAnsi="ＭＳ ゴシック" w:eastAsia="ＭＳ ゴシック"/>
          <w:kern w:val="0"/>
        </w:rPr>
        <w:t>長　夏</w:t>
      </w:r>
      <w:r>
        <w:rPr>
          <w:rFonts w:hint="eastAsia" w:ascii="ＭＳ ゴシック" w:hAnsi="ＭＳ ゴシック" w:eastAsia="ＭＳ ゴシック"/>
          <w:kern w:val="0"/>
        </w:rPr>
        <w:t xml:space="preserve"> </w:t>
      </w:r>
      <w:r>
        <w:rPr>
          <w:rFonts w:hint="eastAsia" w:ascii="ＭＳ ゴシック" w:hAnsi="ＭＳ ゴシック" w:eastAsia="ＭＳ ゴシック"/>
          <w:kern w:val="0"/>
        </w:rPr>
        <w:t>野　元</w:t>
      </w:r>
      <w:r>
        <w:rPr>
          <w:rFonts w:hint="eastAsia" w:ascii="ＭＳ ゴシック" w:hAnsi="ＭＳ ゴシック" w:eastAsia="ＭＳ ゴシック"/>
          <w:kern w:val="0"/>
        </w:rPr>
        <w:t xml:space="preserve"> </w:t>
      </w:r>
      <w:r>
        <w:rPr>
          <w:rFonts w:hint="eastAsia" w:ascii="ＭＳ ゴシック" w:hAnsi="ＭＳ ゴシック" w:eastAsia="ＭＳ ゴシック"/>
          <w:kern w:val="0"/>
        </w:rPr>
        <w:t>志</w:t>
      </w:r>
    </w:p>
    <w:p>
      <w:pPr>
        <w:pStyle w:val="0"/>
        <w:suppressAutoHyphens w:val="1"/>
        <w:wordWrap w:val="0"/>
        <w:ind w:left="424" w:hanging="424" w:hangingChars="202"/>
        <w:jc w:val="left"/>
        <w:textAlignment w:val="baseline"/>
        <w:rPr>
          <w:rFonts w:hint="default" w:ascii="ＭＳ ゴシック" w:hAnsi="ＭＳ ゴシック" w:eastAsia="ＭＳ ゴシック"/>
          <w:kern w:val="0"/>
        </w:rPr>
      </w:pPr>
    </w:p>
    <w:p>
      <w:pPr>
        <w:pStyle w:val="0"/>
        <w:suppressAutoHyphens w:val="1"/>
        <w:wordWrap w:val="0"/>
        <w:ind w:left="424" w:hanging="424" w:hangingChars="202"/>
        <w:jc w:val="left"/>
        <w:textAlignment w:val="baseline"/>
        <w:rPr>
          <w:rFonts w:hint="default" w:ascii="ＭＳ ゴシック" w:hAnsi="ＭＳ ゴシック" w:eastAsia="ＭＳ ゴシック"/>
          <w:kern w:val="0"/>
        </w:rPr>
      </w:pPr>
    </w:p>
    <w:p>
      <w:pPr>
        <w:pStyle w:val="0"/>
        <w:suppressAutoHyphens w:val="1"/>
        <w:wordWrap w:val="0"/>
        <w:ind w:left="424" w:hanging="424" w:hangingChars="202"/>
        <w:jc w:val="left"/>
        <w:textAlignment w:val="baseline"/>
        <w:rPr>
          <w:rFonts w:hint="default" w:ascii="ＭＳ ゴシック" w:hAnsi="ＭＳ ゴシック" w:eastAsia="ＭＳ ゴシック"/>
          <w:kern w:val="0"/>
        </w:rPr>
      </w:pPr>
    </w:p>
    <w:tbl>
      <w:tblPr>
        <w:tblStyle w:val="11"/>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43"/>
        <w:gridCol w:w="3343"/>
        <w:gridCol w:w="2948"/>
      </w:tblGrid>
      <w:tr>
        <w:trPr>
          <w:trHeight w:val="400" w:hRule="atLeast"/>
        </w:trPr>
        <w:tc>
          <w:tcPr>
            <w:tcW w:w="9634" w:type="dxa"/>
            <w:gridSpan w:val="3"/>
            <w:vAlign w:val="top"/>
          </w:tcPr>
          <w:p>
            <w:pPr>
              <w:pStyle w:val="0"/>
              <w:suppressAutoHyphens w:val="1"/>
              <w:kinsoku w:val="0"/>
              <w:autoSpaceDE w:val="0"/>
              <w:autoSpaceDN w:val="0"/>
              <w:spacing w:line="366" w:lineRule="atLeast"/>
              <w:jc w:val="center"/>
              <w:rPr>
                <w:rFonts w:hint="default" w:ascii="ＭＳ ゴシック" w:hAnsi="ＭＳ ゴシック" w:eastAsia="ＭＳ ゴシック"/>
              </w:rPr>
            </w:pPr>
            <w:r>
              <w:rPr>
                <w:rFonts w:hint="eastAsia" w:ascii="ＭＳ ゴシック" w:hAnsi="ＭＳ ゴシック" w:eastAsia="ＭＳ ゴシック"/>
              </w:rPr>
              <w:t>認定権者記載欄</w:t>
            </w:r>
          </w:p>
        </w:tc>
      </w:tr>
      <w:tr>
        <w:trPr>
          <w:trHeight w:val="238" w:hRule="atLeast"/>
        </w:trPr>
        <w:tc>
          <w:tcPr>
            <w:tcW w:w="334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3343"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2948"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r>
      <w:tr>
        <w:trPr>
          <w:trHeight w:val="273" w:hRule="atLeast"/>
        </w:trPr>
        <w:tc>
          <w:tcPr>
            <w:tcW w:w="334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3343"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2948"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r>
    </w:tbl>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様式第５－（イ）－②</w:t>
      </w:r>
    </w:p>
    <w:tbl>
      <w:tblPr>
        <w:tblStyle w:val="11"/>
        <w:tblW w:w="9582"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582"/>
      </w:tblGrid>
      <w:tr>
        <w:trPr>
          <w:trHeight w:val="6978" w:hRule="atLeast"/>
        </w:trPr>
        <w:tc>
          <w:tcPr>
            <w:tcW w:w="95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center"/>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中小企業信用保険法第２条第５項第５号の規定による認定申請書（イ－②）</w:t>
            </w:r>
          </w:p>
          <w:p>
            <w:pPr>
              <w:pStyle w:val="0"/>
              <w:suppressAutoHyphens w:val="1"/>
              <w:kinsoku w:val="0"/>
              <w:overflowPunct w:val="0"/>
              <w:autoSpaceDE w:val="0"/>
              <w:autoSpaceDN w:val="0"/>
              <w:adjustRightInd w:val="0"/>
              <w:jc w:val="center"/>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射水市長　夏野　元志　殿</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申請者</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PMingLiU"/>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住　所　　　　　　　　　　　　　　　　　</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PMingLiU"/>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氏　名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spacing w:val="16"/>
              </w:rPr>
            </w:pPr>
            <w:r>
              <w:rPr>
                <w:rFonts w:hint="eastAsia" w:ascii="ＭＳ ゴシック" w:hAnsi="ＭＳ ゴシック" w:eastAsia="ＭＳ ゴシック"/>
                <w:color w:val="000000"/>
                <w:kern w:val="0"/>
              </w:rPr>
              <w:t>　私は、表に記載する業を営んでいるが、下記のとおり、</w:t>
            </w:r>
            <w:r>
              <w:rPr>
                <w:rFonts w:hint="eastAsia" w:ascii="ＭＳ ゴシック" w:hAnsi="ＭＳ ゴシック" w:eastAsia="ＭＳ ゴシック"/>
                <w:color w:val="000000"/>
                <w:kern w:val="0"/>
                <w:u w:val="single" w:color="000000"/>
              </w:rPr>
              <w:t>　　　　　　　　（注２）</w:t>
            </w:r>
            <w:r>
              <w:rPr>
                <w:rFonts w:hint="eastAsia" w:ascii="ＭＳ ゴシック" w:hAnsi="ＭＳ ゴシック" w:eastAsia="ＭＳ ゴシック"/>
                <w:color w:val="000000"/>
                <w:kern w:val="0"/>
              </w:rPr>
              <w:t>が生じているため、経営の安定に支障が生じておりますので、中小企業信用保険法第２条第５項第５号の規定に基づき認定されるようお願いします。</w:t>
            </w:r>
          </w:p>
          <w:p>
            <w:pPr>
              <w:pStyle w:val="39"/>
              <w:jc w:val="left"/>
              <w:rPr>
                <w:rFonts w:hint="default"/>
              </w:rPr>
            </w:pPr>
            <w:r>
              <w:rPr>
                <w:rFonts w:hint="eastAsia"/>
              </w:rPr>
              <w:t>（表</w:t>
            </w:r>
            <w:r>
              <w:rPr>
                <w:rFonts w:hint="eastAsia"/>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63"/>
              <w:gridCol w:w="3165"/>
              <w:gridCol w:w="3023"/>
            </w:tblGrid>
            <w:tr>
              <w:trPr>
                <w:trHeight w:val="372" w:hRule="atLeast"/>
              </w:trPr>
              <w:tc>
                <w:tcPr>
                  <w:tcW w:w="316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overflowPunct w:val="0"/>
                    <w:autoSpaceDE w:val="0"/>
                    <w:autoSpaceDN w:val="0"/>
                    <w:adjustRightInd w:val="0"/>
                    <w:jc w:val="center"/>
                    <w:textAlignment w:val="baseline"/>
                    <w:rPr>
                      <w:rFonts w:hint="default" w:ascii="ＭＳ ゴシック" w:hAnsi="ＭＳ ゴシック" w:eastAsia="ＭＳ ゴシック"/>
                      <w:color w:val="000000"/>
                      <w:spacing w:val="16"/>
                      <w:kern w:val="0"/>
                    </w:rPr>
                  </w:pPr>
                </w:p>
              </w:tc>
              <w:tc>
                <w:tcPr>
                  <w:tcW w:w="3165"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tc>
              <w:tc>
                <w:tcPr>
                  <w:tcW w:w="3023" w:type="dxa"/>
                  <w:vAlign w:val="top"/>
                </w:tcPr>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tc>
            </w:tr>
            <w:tr>
              <w:trPr>
                <w:trHeight w:val="388" w:hRule="atLeast"/>
              </w:trPr>
              <w:tc>
                <w:tcPr>
                  <w:tcW w:w="316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tc>
              <w:tc>
                <w:tcPr>
                  <w:tcW w:w="3165" w:type="dxa"/>
                  <w:vAlign w:val="top"/>
                </w:tcPr>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tc>
              <w:tc>
                <w:tcPr>
                  <w:tcW w:w="3023" w:type="dxa"/>
                  <w:vAlign w:val="top"/>
                </w:tcPr>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tc>
            </w:tr>
          </w:tbl>
          <w:p>
            <w:pPr>
              <w:pStyle w:val="0"/>
              <w:suppressAutoHyphens w:val="1"/>
              <w:kinsoku w:val="0"/>
              <w:overflowPunct w:val="0"/>
              <w:autoSpaceDE w:val="0"/>
              <w:autoSpaceDN w:val="0"/>
              <w:adjustRightInd w:val="0"/>
              <w:ind w:firstLine="2"/>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spacing w:val="16"/>
                <w:kern w:val="0"/>
              </w:rPr>
              <w:t>１　事業開始年月日　　　　　　　　　　　　　　　　</w:t>
            </w:r>
            <w:r>
              <w:rPr>
                <w:rFonts w:hint="eastAsia" w:ascii="ＭＳ ゴシック" w:hAnsi="ＭＳ ゴシック" w:eastAsia="ＭＳ ゴシック"/>
                <w:color w:val="000000"/>
                <w:spacing w:val="16"/>
                <w:kern w:val="0"/>
                <w:u w:val="single" w:color="auto"/>
              </w:rPr>
              <w:t>　　　年　　　月　　　日</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２　売上高等</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Ｂ－Ａ</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指定業種の減少率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 xml:space="preserve">100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全体の</w:t>
            </w:r>
            <w:r>
              <w:rPr>
                <w:rFonts w:hint="eastAsia" w:ascii="ＭＳ ゴシック" w:hAnsi="ＭＳ ゴシック" w:eastAsia="ＭＳ ゴシック"/>
                <w:color w:val="000000"/>
                <w:kern w:val="0"/>
                <w:u w:val="single" w:color="000000"/>
              </w:rPr>
              <w:t>減少率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u w:val="single" w:color="00000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最近３か月間における全体の売上高等に占める指定業種の売上高等の割合　　　　</w:t>
            </w:r>
            <w:r>
              <w:rPr>
                <w:rFonts w:hint="eastAsia"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　　　％</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Ａ：申込時点における最近３か月間の売上高等（　　　年　　　月　　～　　　年　　　月）</w:t>
            </w:r>
          </w:p>
          <w:p>
            <w:pPr>
              <w:pStyle w:val="0"/>
              <w:suppressAutoHyphens w:val="1"/>
              <w:kinsoku w:val="0"/>
              <w:overflowPunct w:val="0"/>
              <w:autoSpaceDE w:val="0"/>
              <w:autoSpaceDN w:val="0"/>
              <w:adjustRightInd w:val="0"/>
              <w:ind w:left="105" w:leftChars="50"/>
              <w:jc w:val="left"/>
              <w:textAlignment w:val="baseline"/>
              <w:rPr>
                <w:rFonts w:hint="default" w:ascii="ＭＳ ゴシック" w:hAnsi="ＭＳ ゴシック" w:eastAsia="ＭＳ ゴシック"/>
                <w:color w:val="000000"/>
                <w:spacing w:val="16"/>
                <w:kern w:val="0"/>
                <w:u w:val="single" w:color="auto"/>
              </w:rPr>
            </w:pP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指定業種の売上高等　　　　　　　　円</w:t>
            </w:r>
          </w:p>
          <w:p>
            <w:pPr>
              <w:pStyle w:val="0"/>
              <w:suppressAutoHyphens w:val="1"/>
              <w:kinsoku w:val="0"/>
              <w:overflowPunct w:val="0"/>
              <w:autoSpaceDE w:val="0"/>
              <w:autoSpaceDN w:val="0"/>
              <w:adjustRightInd w:val="0"/>
              <w:ind w:left="105" w:leftChars="50"/>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全体の売上高等</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Ｂ：Ａの期間に対応する前年の３か月間の売上高等（　　　年　　　月　～　　　年　　　月）</w:t>
            </w:r>
          </w:p>
          <w:p>
            <w:pPr>
              <w:pStyle w:val="0"/>
              <w:suppressAutoHyphens w:val="1"/>
              <w:kinsoku w:val="0"/>
              <w:overflowPunct w:val="0"/>
              <w:autoSpaceDE w:val="0"/>
              <w:autoSpaceDN w:val="0"/>
              <w:adjustRightInd w:val="0"/>
              <w:ind w:left="168" w:leftChars="80"/>
              <w:jc w:val="left"/>
              <w:textAlignment w:val="baseline"/>
              <w:rPr>
                <w:rFonts w:hint="default" w:ascii="ＭＳ ゴシック" w:hAnsi="ＭＳ ゴシック" w:eastAsia="ＭＳ ゴシック"/>
                <w:color w:val="000000"/>
                <w:spacing w:val="16"/>
                <w:kern w:val="0"/>
                <w:u w:val="single" w:color="auto"/>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指定業種の売上高等　　　　　　　　円</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全体の売上高等</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u w:val="single" w:color="000000"/>
              </w:rPr>
            </w:pPr>
          </w:p>
        </w:tc>
      </w:tr>
    </w:tbl>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１）本様式は、指定業種と非指定業種を兼業している場合であって、全体の売上高等に占める指定事業の売上高等の割合、指定業種及び申請者全体双方の売上高等の減少率が認定基準を満たす場合に使用する。</w:t>
      </w:r>
    </w:p>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（注２）○○○○には、「販売数量の減少」又は「売上高の減少」等を入れる。</w:t>
      </w:r>
    </w:p>
    <w:p>
      <w:pPr>
        <w:pStyle w:val="0"/>
        <w:suppressAutoHyphens w:val="1"/>
        <w:wordWrap w:val="0"/>
        <w:spacing w:line="240" w:lineRule="exact"/>
        <w:ind w:left="1230" w:hanging="123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（留意事項）</w:t>
      </w:r>
    </w:p>
    <w:p>
      <w:pPr>
        <w:pStyle w:val="32"/>
        <w:numPr>
          <w:ilvl w:val="0"/>
          <w:numId w:val="2"/>
        </w:numPr>
        <w:suppressAutoHyphens w:val="1"/>
        <w:wordWrap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32"/>
        <w:numPr>
          <w:ilvl w:val="0"/>
          <w:numId w:val="2"/>
        </w:numPr>
        <w:suppressAutoHyphens w:val="1"/>
        <w:wordWrap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市町村長又は特別区長から認定を受けた日から３０日以内に金融機関又は信用保証協会に対して、保証の申込みを行うことが必要です。</w:t>
      </w:r>
    </w:p>
    <w:p>
      <w:pPr>
        <w:pStyle w:val="32"/>
        <w:suppressAutoHyphens w:val="1"/>
        <w:wordWrap w:val="0"/>
        <w:spacing w:line="240" w:lineRule="exact"/>
        <w:ind w:left="650" w:leftChars="0"/>
        <w:jc w:val="left"/>
        <w:textAlignment w:val="baseline"/>
        <w:rPr>
          <w:rFonts w:hint="default" w:ascii="ＭＳ ゴシック" w:hAnsi="ＭＳ ゴシック" w:eastAsia="ＭＳ ゴシック"/>
          <w:color w:val="000000"/>
          <w:spacing w:val="16"/>
          <w:kern w:val="0"/>
        </w:rPr>
      </w:pPr>
    </w:p>
    <w:p>
      <w:pPr>
        <w:pStyle w:val="0"/>
        <w:suppressAutoHyphens w:val="1"/>
        <w:wordWrap w:val="0"/>
        <w:ind w:left="420" w:leftChars="200" w:firstLine="420" w:firstLineChars="200"/>
        <w:jc w:val="left"/>
        <w:textAlignment w:val="baseline"/>
        <w:rPr>
          <w:rFonts w:hint="default" w:asciiTheme="majorEastAsia" w:hAnsiTheme="majorEastAsia" w:eastAsiaTheme="majorEastAsia"/>
        </w:rPr>
      </w:pPr>
      <w:r>
        <w:rPr>
          <w:rFonts w:hint="eastAsia" w:asciiTheme="majorEastAsia" w:hAnsiTheme="majorEastAsia" w:eastAsiaTheme="majorEastAsia"/>
        </w:rPr>
        <w:t>年　　月　　日</w:t>
      </w:r>
    </w:p>
    <w:p>
      <w:pPr>
        <w:pStyle w:val="0"/>
        <w:suppressAutoHyphens w:val="1"/>
        <w:wordWrap w:val="0"/>
        <w:ind w:left="424" w:hanging="424" w:hangingChars="202"/>
        <w:jc w:val="left"/>
        <w:textAlignment w:val="baseline"/>
        <w:rPr>
          <w:rFonts w:hint="default" w:asciiTheme="majorEastAsia" w:hAnsiTheme="majorEastAsia" w:eastAsiaTheme="majorEastAsia"/>
        </w:rPr>
      </w:pPr>
    </w:p>
    <w:p>
      <w:pPr>
        <w:pStyle w:val="0"/>
        <w:suppressAutoHyphens w:val="1"/>
        <w:wordWrap w:val="0"/>
        <w:ind w:left="424" w:hanging="424" w:hangingChars="202"/>
        <w:jc w:val="left"/>
        <w:textAlignment w:val="baseline"/>
        <w:rPr>
          <w:rFonts w:hint="default" w:asciiTheme="majorEastAsia" w:hAnsiTheme="majorEastAsia" w:eastAsiaTheme="majorEastAsia"/>
        </w:rPr>
      </w:pPr>
      <w:r>
        <w:rPr>
          <w:rFonts w:hint="eastAsia" w:asciiTheme="majorEastAsia" w:hAnsiTheme="majorEastAsia" w:eastAsiaTheme="majorEastAsia"/>
        </w:rPr>
        <w:t>　申請のとおり、相違ないことを認定します。</w:t>
      </w:r>
    </w:p>
    <w:p>
      <w:pPr>
        <w:pStyle w:val="0"/>
        <w:suppressAutoHyphens w:val="1"/>
        <w:wordWrap w:val="0"/>
        <w:ind w:left="424" w:hanging="424" w:hangingChars="202"/>
        <w:jc w:val="left"/>
        <w:textAlignment w:val="baseline"/>
        <w:rPr>
          <w:rFonts w:hint="default" w:asciiTheme="majorEastAsia" w:hAnsiTheme="majorEastAsia" w:eastAsiaTheme="majorEastAsia"/>
        </w:rPr>
      </w:pP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r>
        <w:rPr>
          <w:rFonts w:hint="eastAsia" w:asciiTheme="majorEastAsia" w:hAnsiTheme="majorEastAsia" w:eastAsiaTheme="majorEastAsia"/>
        </w:rPr>
        <w:t>　</w:t>
      </w:r>
      <w:r>
        <w:rPr>
          <w:rFonts w:hint="eastAsia" w:ascii="ＭＳ ゴシック" w:hAnsi="ＭＳ ゴシック" w:eastAsia="ＭＳ ゴシック"/>
          <w:color w:val="000000"/>
          <w:spacing w:val="16"/>
          <w:kern w:val="0"/>
        </w:rPr>
        <w:t>（注）信用保証協会への申込期間</w:t>
      </w:r>
      <w:r>
        <w:rPr>
          <w:rFonts w:hint="eastAsia" w:asciiTheme="majorEastAsia" w:hAnsiTheme="majorEastAsia" w:eastAsiaTheme="majorEastAsia"/>
        </w:rPr>
        <w:t>：　　　　年　　月　　日から　　　　年　　月　　日まで</w:t>
      </w:r>
    </w:p>
    <w:p>
      <w:pPr>
        <w:pStyle w:val="0"/>
        <w:suppressAutoHyphens w:val="1"/>
        <w:wordWrap w:val="0"/>
        <w:ind w:left="424" w:hanging="424" w:hangingChars="202"/>
        <w:jc w:val="left"/>
        <w:textAlignment w:val="baseline"/>
        <w:rPr>
          <w:rFonts w:hint="default" w:asciiTheme="majorEastAsia" w:hAnsiTheme="majorEastAsia" w:eastAsiaTheme="majorEastAsia"/>
        </w:rPr>
      </w:pPr>
    </w:p>
    <w:p>
      <w:pPr>
        <w:pStyle w:val="0"/>
        <w:suppressAutoHyphens w:val="1"/>
        <w:wordWrap w:val="0"/>
        <w:ind w:left="424" w:hanging="424" w:hangingChars="202"/>
        <w:jc w:val="left"/>
        <w:textAlignment w:val="baseline"/>
        <w:rPr>
          <w:rFonts w:hint="default" w:asciiTheme="majorEastAsia" w:hAnsiTheme="majorEastAsia" w:eastAsiaTheme="majorEastAsia"/>
        </w:rPr>
      </w:pPr>
    </w:p>
    <w:p>
      <w:pPr>
        <w:pStyle w:val="0"/>
        <w:suppressAutoHyphens w:val="1"/>
        <w:wordWrap w:val="0"/>
        <w:ind w:left="424" w:hanging="424" w:hangingChars="202"/>
        <w:jc w:val="left"/>
        <w:textAlignment w:val="baseline"/>
        <w:rPr>
          <w:rFonts w:hint="default" w:ascii="ＭＳ ゴシック" w:hAnsi="ＭＳ ゴシック" w:eastAsia="ＭＳ ゴシック"/>
          <w:kern w:val="0"/>
        </w:rPr>
      </w:pPr>
      <w:r>
        <w:rPr>
          <w:rFonts w:hint="eastAsia"/>
        </w:rPr>
        <w:t>　　　　　　　　　　　　　　　　　　　</w:t>
      </w:r>
      <w:r>
        <w:rPr>
          <w:rFonts w:hint="eastAsia" w:asciiTheme="majorEastAsia" w:hAnsiTheme="majorEastAsia" w:eastAsiaTheme="majorEastAsia"/>
        </w:rPr>
        <w:t>認定者</w:t>
      </w:r>
      <w:r>
        <w:rPr>
          <w:rFonts w:hint="eastAsia"/>
        </w:rPr>
        <w:t>　　　</w:t>
      </w:r>
      <w:r>
        <w:rPr>
          <w:rFonts w:hint="eastAsia" w:ascii="ＭＳ ゴシック" w:hAnsi="ＭＳ ゴシック" w:eastAsia="ＭＳ ゴシック"/>
          <w:color w:val="000000"/>
          <w:kern w:val="0"/>
        </w:rPr>
        <w:t>射水市</w:t>
      </w:r>
      <w:r>
        <w:rPr>
          <w:rFonts w:hint="eastAsia" w:ascii="ＭＳ ゴシック" w:hAnsi="ＭＳ ゴシック" w:eastAsia="ＭＳ ゴシック"/>
          <w:kern w:val="0"/>
        </w:rPr>
        <w:t>長　夏</w:t>
      </w:r>
      <w:r>
        <w:rPr>
          <w:rFonts w:hint="eastAsia" w:ascii="ＭＳ ゴシック" w:hAnsi="ＭＳ ゴシック" w:eastAsia="ＭＳ ゴシック"/>
          <w:kern w:val="0"/>
        </w:rPr>
        <w:t xml:space="preserve"> </w:t>
      </w:r>
      <w:r>
        <w:rPr>
          <w:rFonts w:hint="eastAsia" w:ascii="ＭＳ ゴシック" w:hAnsi="ＭＳ ゴシック" w:eastAsia="ＭＳ ゴシック"/>
          <w:kern w:val="0"/>
        </w:rPr>
        <w:t>野　元</w:t>
      </w:r>
      <w:r>
        <w:rPr>
          <w:rFonts w:hint="eastAsia" w:ascii="ＭＳ ゴシック" w:hAnsi="ＭＳ ゴシック" w:eastAsia="ＭＳ ゴシック"/>
          <w:kern w:val="0"/>
        </w:rPr>
        <w:t xml:space="preserve"> </w:t>
      </w:r>
      <w:r>
        <w:rPr>
          <w:rFonts w:hint="eastAsia" w:ascii="ＭＳ ゴシック" w:hAnsi="ＭＳ ゴシック" w:eastAsia="ＭＳ ゴシック"/>
          <w:kern w:val="0"/>
        </w:rPr>
        <w:t>志</w:t>
      </w:r>
    </w:p>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p>
    <w:tbl>
      <w:tblPr>
        <w:tblStyle w:val="11"/>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43"/>
        <w:gridCol w:w="3343"/>
        <w:gridCol w:w="2948"/>
      </w:tblGrid>
      <w:tr>
        <w:trPr>
          <w:trHeight w:val="400" w:hRule="atLeast"/>
        </w:trPr>
        <w:tc>
          <w:tcPr>
            <w:tcW w:w="9634" w:type="dxa"/>
            <w:gridSpan w:val="3"/>
            <w:vAlign w:val="top"/>
          </w:tcPr>
          <w:p>
            <w:pPr>
              <w:pStyle w:val="0"/>
              <w:suppressAutoHyphens w:val="1"/>
              <w:kinsoku w:val="0"/>
              <w:autoSpaceDE w:val="0"/>
              <w:autoSpaceDN w:val="0"/>
              <w:spacing w:line="366" w:lineRule="atLeast"/>
              <w:jc w:val="center"/>
              <w:rPr>
                <w:rFonts w:hint="default" w:ascii="ＭＳ ゴシック" w:hAnsi="ＭＳ ゴシック" w:eastAsia="ＭＳ ゴシック"/>
              </w:rPr>
            </w:pPr>
            <w:r>
              <w:rPr>
                <w:rFonts w:hint="eastAsia" w:ascii="ＭＳ ゴシック" w:hAnsi="ＭＳ ゴシック" w:eastAsia="ＭＳ ゴシック"/>
              </w:rPr>
              <w:t>認定権者記載欄</w:t>
            </w:r>
          </w:p>
        </w:tc>
      </w:tr>
      <w:tr>
        <w:trPr>
          <w:trHeight w:val="238" w:hRule="atLeast"/>
        </w:trPr>
        <w:tc>
          <w:tcPr>
            <w:tcW w:w="334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3343"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2948"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r>
      <w:tr>
        <w:trPr>
          <w:trHeight w:val="273" w:hRule="atLeast"/>
        </w:trPr>
        <w:tc>
          <w:tcPr>
            <w:tcW w:w="334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3343"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2948"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r>
    </w:tbl>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様式第５－（イ）－③</w:t>
      </w:r>
    </w:p>
    <w:tbl>
      <w:tblPr>
        <w:tblStyle w:val="11"/>
        <w:tblW w:w="9582"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582"/>
      </w:tblGrid>
      <w:tr>
        <w:trPr/>
        <w:tc>
          <w:tcPr>
            <w:tcW w:w="95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center"/>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中小企業信用保険法第２条第５項第５号の規定による認定申請書（イ－③）</w:t>
            </w:r>
          </w:p>
          <w:p>
            <w:pPr>
              <w:pStyle w:val="0"/>
              <w:suppressAutoHyphens w:val="1"/>
              <w:kinsoku w:val="0"/>
              <w:overflowPunct w:val="0"/>
              <w:autoSpaceDE w:val="0"/>
              <w:autoSpaceDN w:val="0"/>
              <w:adjustRightInd w:val="0"/>
              <w:jc w:val="center"/>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射水市長　夏野　元志　殿</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申請者</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PMingLiU"/>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住　所　　　　　　　　　　　　　　　　　</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PMingLiU"/>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氏　名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私は、表に記載する業を営んでいるが、下記のとおり、</w:t>
            </w:r>
            <w:r>
              <w:rPr>
                <w:rFonts w:hint="eastAsia" w:ascii="ＭＳ ゴシック" w:hAnsi="ＭＳ ゴシック" w:eastAsia="ＭＳ ゴシック"/>
                <w:color w:val="000000"/>
                <w:kern w:val="0"/>
                <w:u w:val="single" w:color="auto"/>
              </w:rPr>
              <w:t>　　　　</w:t>
            </w:r>
            <w:r>
              <w:rPr>
                <w:rFonts w:hint="eastAsia" w:ascii="ＭＳ ゴシック" w:hAnsi="ＭＳ ゴシック" w:eastAsia="ＭＳ ゴシック"/>
                <w:color w:val="000000"/>
                <w:kern w:val="0"/>
                <w:u w:val="single" w:color="000000"/>
              </w:rPr>
              <w:t>　　　　（注２）</w:t>
            </w:r>
            <w:r>
              <w:rPr>
                <w:rFonts w:hint="eastAsia" w:ascii="ＭＳ ゴシック" w:hAnsi="ＭＳ ゴシック" w:eastAsia="ＭＳ ゴシック"/>
                <w:color w:val="000000"/>
                <w:kern w:val="0"/>
              </w:rPr>
              <w:t>が生じているため、経営の安定に支障が生じておりますので、中小企業信用保険法第２条第５項第５号の規定に基づき認定されるようお願いします。</w:t>
            </w:r>
          </w:p>
          <w:p>
            <w:pPr>
              <w:pStyle w:val="39"/>
              <w:jc w:val="left"/>
              <w:rPr>
                <w:rFonts w:hint="default"/>
              </w:rPr>
            </w:pPr>
            <w:r>
              <w:rPr>
                <w:rFonts w:hint="eastAsia"/>
              </w:rPr>
              <w:t>（表</w:t>
            </w:r>
            <w:r>
              <w:rPr>
                <w:rFonts w:hint="eastAsia"/>
              </w:rPr>
              <w:t>)</w:t>
            </w:r>
          </w:p>
          <w:tbl>
            <w:tblPr>
              <w:tblStyle w:val="11"/>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63"/>
              <w:gridCol w:w="3165"/>
              <w:gridCol w:w="3023"/>
            </w:tblGrid>
            <w:tr>
              <w:trPr>
                <w:trHeight w:val="372" w:hRule="atLeast"/>
              </w:trPr>
              <w:tc>
                <w:tcPr>
                  <w:tcW w:w="316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overflowPunct w:val="0"/>
                    <w:autoSpaceDE w:val="0"/>
                    <w:autoSpaceDN w:val="0"/>
                    <w:adjustRightInd w:val="0"/>
                    <w:jc w:val="center"/>
                    <w:textAlignment w:val="baseline"/>
                    <w:rPr>
                      <w:rFonts w:hint="default" w:ascii="ＭＳ ゴシック" w:hAnsi="ＭＳ ゴシック" w:eastAsia="ＭＳ ゴシック"/>
                      <w:color w:val="000000"/>
                      <w:spacing w:val="16"/>
                      <w:kern w:val="0"/>
                    </w:rPr>
                  </w:pPr>
                </w:p>
              </w:tc>
              <w:tc>
                <w:tcPr>
                  <w:tcW w:w="3165"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tc>
              <w:tc>
                <w:tcPr>
                  <w:tcW w:w="3023" w:type="dxa"/>
                  <w:vAlign w:val="top"/>
                </w:tcPr>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tc>
            </w:tr>
            <w:tr>
              <w:trPr>
                <w:trHeight w:val="388" w:hRule="atLeast"/>
              </w:trPr>
              <w:tc>
                <w:tcPr>
                  <w:tcW w:w="316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tc>
              <w:tc>
                <w:tcPr>
                  <w:tcW w:w="3165" w:type="dxa"/>
                  <w:vAlign w:val="top"/>
                </w:tcPr>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tc>
              <w:tc>
                <w:tcPr>
                  <w:tcW w:w="3023" w:type="dxa"/>
                  <w:vAlign w:val="top"/>
                </w:tcPr>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p>
              </w:tc>
            </w:tr>
          </w:tbl>
          <w:p>
            <w:pPr>
              <w:pStyle w:val="0"/>
              <w:suppressAutoHyphens w:val="1"/>
              <w:kinsoku w:val="0"/>
              <w:overflowPunct w:val="0"/>
              <w:autoSpaceDE w:val="0"/>
              <w:autoSpaceDN w:val="0"/>
              <w:adjustRightInd w:val="0"/>
              <w:ind w:firstLine="2"/>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pPr>
              <w:pStyle w:val="0"/>
              <w:suppressAutoHyphens w:val="1"/>
              <w:kinsoku w:val="0"/>
              <w:overflowPunct w:val="0"/>
              <w:autoSpaceDE w:val="0"/>
              <w:autoSpaceDN w:val="0"/>
              <w:adjustRightInd w:val="0"/>
              <w:spacing w:line="60" w:lineRule="auto"/>
              <w:jc w:val="center"/>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spacing w:val="16"/>
                <w:kern w:val="0"/>
              </w:rPr>
              <w:t>１　事業開始年月日　　　　　　　　　　　　　　　</w:t>
            </w:r>
            <w:r>
              <w:rPr>
                <w:rFonts w:hint="eastAsia" w:ascii="ＭＳ ゴシック" w:hAnsi="ＭＳ ゴシック" w:eastAsia="ＭＳ ゴシック"/>
                <w:color w:val="000000"/>
                <w:spacing w:val="16"/>
                <w:kern w:val="0"/>
                <w:u w:val="single" w:color="auto"/>
              </w:rPr>
              <w:t>　　　年　　　月　　　日</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２　売上高等</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減少率　　　　％（実績）</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u w:val="single" w:color="auto"/>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auto"/>
              </w:rPr>
              <w:t>Ｂ－Ａ　</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100</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Ａ：申込時点における最近１か月間の売上高等</w:t>
            </w:r>
          </w:p>
          <w:p>
            <w:pPr>
              <w:pStyle w:val="0"/>
              <w:suppressAutoHyphens w:val="1"/>
              <w:kinsoku w:val="0"/>
              <w:overflowPunct w:val="0"/>
              <w:autoSpaceDE w:val="0"/>
              <w:autoSpaceDN w:val="0"/>
              <w:adjustRightInd w:val="0"/>
              <w:ind w:left="182"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w:t>
            </w:r>
            <w:r>
              <w:rPr>
                <w:rFonts w:hint="eastAsia" w:ascii="ＭＳ ゴシック" w:hAnsi="ＭＳ ゴシック" w:eastAsia="ＭＳ ゴシック"/>
                <w:color w:val="000000"/>
                <w:kern w:val="0"/>
                <w:u w:val="single" w:color="000000"/>
              </w:rPr>
              <w:t>　　　　　　　　　円（注３）</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Ｂ：Ａの直前３か月間の月平均売上高等</w:t>
            </w:r>
          </w:p>
          <w:p>
            <w:pPr>
              <w:pStyle w:val="0"/>
              <w:suppressAutoHyphens w:val="1"/>
              <w:kinsoku w:val="0"/>
              <w:overflowPunct w:val="0"/>
              <w:autoSpaceDE w:val="0"/>
              <w:autoSpaceDN w:val="0"/>
              <w:adjustRightInd w:val="0"/>
              <w:ind w:left="182"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eastAsia" w:ascii="ＭＳ ゴシック" w:hAnsi="ＭＳ ゴシック" w:eastAsia="ＭＳ ゴシック"/>
                <w:color w:val="000000"/>
                <w:kern w:val="0"/>
                <w:u w:val="single" w:color="000000"/>
              </w:rPr>
              <w:t>　　　　　　　　円（注３）</w:t>
            </w:r>
          </w:p>
          <w:p>
            <w:pPr>
              <w:pStyle w:val="0"/>
              <w:suppressAutoHyphens w:val="1"/>
              <w:kinsoku w:val="0"/>
              <w:overflowPunct w:val="0"/>
              <w:autoSpaceDE w:val="0"/>
              <w:autoSpaceDN w:val="0"/>
              <w:adjustRightInd w:val="0"/>
              <w:ind w:left="182" w:firstLine="1694" w:firstLineChars="700"/>
              <w:jc w:val="left"/>
              <w:textAlignment w:val="baseline"/>
              <w:rPr>
                <w:rFonts w:hint="default" w:ascii="ＭＳ ゴシック" w:hAnsi="ＭＳ ゴシック" w:eastAsia="ＭＳ ゴシック"/>
                <w:color w:val="000000"/>
                <w:spacing w:val="16"/>
                <w:kern w:val="0"/>
              </w:rPr>
            </w:pPr>
          </w:p>
        </w:tc>
      </w:tr>
    </w:tbl>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（注１）本様式は、１つの指定業種に属する事業のみを営んでいる場合、又は営んでいる複数の事業が全て指定業種に属する場合に使用する。</w:t>
      </w:r>
    </w:p>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（注２）○○○○には、「販売数量の減少」又は「売上高の減少」等を入れる。</w:t>
      </w:r>
    </w:p>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（注３）企業全体の売上高等を記載。</w:t>
      </w:r>
    </w:p>
    <w:p>
      <w:pPr>
        <w:pStyle w:val="0"/>
        <w:suppressAutoHyphens w:val="1"/>
        <w:wordWrap w:val="0"/>
        <w:spacing w:line="240" w:lineRule="exact"/>
        <w:ind w:left="1230"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32"/>
        <w:numPr>
          <w:ilvl w:val="0"/>
          <w:numId w:val="3"/>
        </w:numPr>
        <w:suppressAutoHyphens w:val="1"/>
        <w:wordWrap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本様式は、業歴１年３か月未満の場合に使用する。</w:t>
      </w:r>
    </w:p>
    <w:p>
      <w:pPr>
        <w:pStyle w:val="32"/>
        <w:numPr>
          <w:ilvl w:val="0"/>
          <w:numId w:val="3"/>
        </w:numPr>
        <w:suppressAutoHyphens w:val="1"/>
        <w:wordWrap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32"/>
        <w:numPr>
          <w:ilvl w:val="0"/>
          <w:numId w:val="3"/>
        </w:numPr>
        <w:suppressAutoHyphens w:val="1"/>
        <w:wordWrap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市町村長又は特別区長から認定を受けた日から３０日以内に金融機関又は信用保証協会に対して、保証の申込みを行うことが必要です。</w:t>
      </w:r>
    </w:p>
    <w:p>
      <w:pPr>
        <w:pStyle w:val="0"/>
        <w:suppressAutoHyphens w:val="1"/>
        <w:wordWrap w:val="0"/>
        <w:jc w:val="left"/>
        <w:textAlignment w:val="baseline"/>
        <w:rPr>
          <w:rFonts w:hint="default" w:ascii="ＭＳ ゴシック" w:hAnsi="ＭＳ ゴシック" w:eastAsia="ＭＳ ゴシック"/>
          <w:color w:val="000000"/>
          <w:spacing w:val="16"/>
          <w:kern w:val="0"/>
        </w:rPr>
      </w:pPr>
    </w:p>
    <w:p>
      <w:pPr>
        <w:pStyle w:val="0"/>
        <w:suppressAutoHyphens w:val="1"/>
        <w:wordWrap w:val="0"/>
        <w:ind w:firstLine="968" w:firstLineChars="400"/>
        <w:jc w:val="left"/>
        <w:textAlignment w:val="baseline"/>
        <w:rPr>
          <w:rFonts w:hint="default" w:asciiTheme="majorEastAsia" w:hAnsiTheme="majorEastAsia" w:eastAsiaTheme="majorEastAsia"/>
        </w:rPr>
      </w:pPr>
      <w:r>
        <w:rPr>
          <w:rFonts w:hint="eastAsia" w:ascii="ＭＳ ゴシック" w:hAnsi="ＭＳ ゴシック" w:eastAsia="ＭＳ ゴシック"/>
          <w:color w:val="000000"/>
          <w:spacing w:val="16"/>
          <w:kern w:val="0"/>
        </w:rPr>
        <w:t>　</w:t>
      </w:r>
      <w:r>
        <w:rPr>
          <w:rFonts w:hint="eastAsia" w:asciiTheme="majorEastAsia" w:hAnsiTheme="majorEastAsia" w:eastAsiaTheme="majorEastAsia"/>
        </w:rPr>
        <w:t>年　　月　　日</w:t>
      </w:r>
    </w:p>
    <w:p>
      <w:pPr>
        <w:pStyle w:val="0"/>
        <w:suppressAutoHyphens w:val="1"/>
        <w:wordWrap w:val="0"/>
        <w:ind w:left="424" w:hanging="424" w:hangingChars="202"/>
        <w:jc w:val="left"/>
        <w:textAlignment w:val="baseline"/>
        <w:rPr>
          <w:rFonts w:hint="default" w:asciiTheme="majorEastAsia" w:hAnsiTheme="majorEastAsia" w:eastAsiaTheme="majorEastAsia"/>
        </w:rPr>
      </w:pPr>
    </w:p>
    <w:p>
      <w:pPr>
        <w:pStyle w:val="0"/>
        <w:suppressAutoHyphens w:val="1"/>
        <w:wordWrap w:val="0"/>
        <w:ind w:left="424" w:hanging="424" w:hangingChars="202"/>
        <w:jc w:val="left"/>
        <w:textAlignment w:val="baseline"/>
        <w:rPr>
          <w:rFonts w:hint="default" w:asciiTheme="majorEastAsia" w:hAnsiTheme="majorEastAsia" w:eastAsiaTheme="majorEastAsia"/>
        </w:rPr>
      </w:pPr>
      <w:r>
        <w:rPr>
          <w:rFonts w:hint="eastAsia" w:asciiTheme="majorEastAsia" w:hAnsiTheme="majorEastAsia" w:eastAsiaTheme="majorEastAsia"/>
        </w:rPr>
        <w:t>　申請のとおり、相違ないことを認定します。</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r>
        <w:rPr>
          <w:rFonts w:hint="eastAsia" w:asciiTheme="majorEastAsia" w:hAnsiTheme="majorEastAsia" w:eastAsiaTheme="majorEastAsia"/>
        </w:rPr>
        <w:t>　</w:t>
      </w:r>
      <w:r>
        <w:rPr>
          <w:rFonts w:hint="eastAsia" w:ascii="ＭＳ ゴシック" w:hAnsi="ＭＳ ゴシック" w:eastAsia="ＭＳ ゴシック"/>
          <w:color w:val="000000"/>
          <w:spacing w:val="16"/>
          <w:kern w:val="0"/>
        </w:rPr>
        <w:t>（注）信用保証協会への申込期間</w:t>
      </w:r>
      <w:r>
        <w:rPr>
          <w:rFonts w:hint="eastAsia" w:asciiTheme="majorEastAsia" w:hAnsiTheme="majorEastAsia" w:eastAsiaTheme="majorEastAsia"/>
        </w:rPr>
        <w:t>：　　　　年　　月　　日から　　　　年　　月　　日まで</w:t>
      </w:r>
    </w:p>
    <w:p>
      <w:pPr>
        <w:pStyle w:val="0"/>
        <w:suppressAutoHyphens w:val="1"/>
        <w:wordWrap w:val="0"/>
        <w:ind w:left="424" w:hanging="424" w:hangingChars="202"/>
        <w:jc w:val="left"/>
        <w:textAlignment w:val="baseline"/>
        <w:rPr>
          <w:rFonts w:hint="default" w:asciiTheme="majorEastAsia" w:hAnsiTheme="majorEastAsia" w:eastAsiaTheme="majorEastAsia"/>
        </w:rPr>
      </w:pPr>
    </w:p>
    <w:p>
      <w:pPr>
        <w:pStyle w:val="0"/>
        <w:suppressAutoHyphens w:val="1"/>
        <w:wordWrap w:val="0"/>
        <w:ind w:left="424" w:hanging="424" w:hangingChars="202"/>
        <w:jc w:val="left"/>
        <w:textAlignment w:val="baseline"/>
        <w:rPr>
          <w:rFonts w:hint="default" w:asciiTheme="majorEastAsia" w:hAnsiTheme="majorEastAsia" w:eastAsiaTheme="majorEastAsia"/>
        </w:rPr>
      </w:pPr>
    </w:p>
    <w:p>
      <w:pPr>
        <w:pStyle w:val="0"/>
        <w:suppressAutoHyphens w:val="1"/>
        <w:wordWrap w:val="0"/>
        <w:ind w:left="424" w:hanging="424" w:hangingChars="202"/>
        <w:jc w:val="left"/>
        <w:textAlignment w:val="baseline"/>
        <w:rPr>
          <w:rFonts w:hint="default" w:ascii="ＭＳ ゴシック" w:hAnsi="ＭＳ ゴシック" w:eastAsia="ＭＳ ゴシック"/>
          <w:kern w:val="0"/>
        </w:rPr>
      </w:pPr>
      <w:r>
        <w:rPr>
          <w:rFonts w:hint="eastAsia"/>
        </w:rPr>
        <w:t>　　　　　　　　　　　　　　　　　　　</w:t>
      </w:r>
      <w:r>
        <w:rPr>
          <w:rFonts w:hint="eastAsia" w:asciiTheme="majorEastAsia" w:hAnsiTheme="majorEastAsia" w:eastAsiaTheme="majorEastAsia"/>
        </w:rPr>
        <w:t>認定者</w:t>
      </w:r>
      <w:r>
        <w:rPr>
          <w:rFonts w:hint="eastAsia"/>
        </w:rPr>
        <w:t>　　　</w:t>
      </w:r>
      <w:r>
        <w:rPr>
          <w:rFonts w:hint="eastAsia" w:ascii="ＭＳ ゴシック" w:hAnsi="ＭＳ ゴシック" w:eastAsia="ＭＳ ゴシック"/>
          <w:color w:val="000000"/>
          <w:kern w:val="0"/>
        </w:rPr>
        <w:t>射水市</w:t>
      </w:r>
      <w:r>
        <w:rPr>
          <w:rFonts w:hint="eastAsia" w:ascii="ＭＳ ゴシック" w:hAnsi="ＭＳ ゴシック" w:eastAsia="ＭＳ ゴシック"/>
          <w:kern w:val="0"/>
        </w:rPr>
        <w:t>長　夏</w:t>
      </w:r>
      <w:r>
        <w:rPr>
          <w:rFonts w:hint="eastAsia" w:ascii="ＭＳ ゴシック" w:hAnsi="ＭＳ ゴシック" w:eastAsia="ＭＳ ゴシック"/>
          <w:kern w:val="0"/>
        </w:rPr>
        <w:t xml:space="preserve"> </w:t>
      </w:r>
      <w:r>
        <w:rPr>
          <w:rFonts w:hint="eastAsia" w:ascii="ＭＳ ゴシック" w:hAnsi="ＭＳ ゴシック" w:eastAsia="ＭＳ ゴシック"/>
          <w:kern w:val="0"/>
        </w:rPr>
        <w:t>野　元</w:t>
      </w:r>
      <w:r>
        <w:rPr>
          <w:rFonts w:hint="eastAsia" w:ascii="ＭＳ ゴシック" w:hAnsi="ＭＳ ゴシック" w:eastAsia="ＭＳ ゴシック"/>
          <w:kern w:val="0"/>
        </w:rPr>
        <w:t xml:space="preserve"> </w:t>
      </w:r>
      <w:r>
        <w:rPr>
          <w:rFonts w:hint="eastAsia" w:ascii="ＭＳ ゴシック" w:hAnsi="ＭＳ ゴシック" w:eastAsia="ＭＳ ゴシック"/>
          <w:kern w:val="0"/>
        </w:rPr>
        <w:t>志</w:t>
      </w:r>
    </w:p>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p>
    <w:p>
      <w:pPr>
        <w:pStyle w:val="32"/>
        <w:suppressAutoHyphens w:val="1"/>
        <w:wordWrap w:val="0"/>
        <w:spacing w:line="240" w:lineRule="exact"/>
        <w:ind w:left="570" w:leftChars="0"/>
        <w:jc w:val="left"/>
        <w:textAlignment w:val="baseline"/>
        <w:rPr>
          <w:rFonts w:hint="default" w:ascii="ＭＳ ゴシック" w:hAnsi="ＭＳ ゴシック" w:eastAsia="ＭＳ ゴシック"/>
          <w:color w:val="000000"/>
          <w:spacing w:val="16"/>
          <w:kern w:val="0"/>
        </w:rPr>
      </w:pPr>
    </w:p>
    <w:p>
      <w:pPr>
        <w:pStyle w:val="32"/>
        <w:suppressAutoHyphens w:val="1"/>
        <w:wordWrap w:val="0"/>
        <w:spacing w:line="240" w:lineRule="exact"/>
        <w:ind w:left="570" w:leftChars="0"/>
        <w:jc w:val="left"/>
        <w:textAlignment w:val="baseline"/>
        <w:rPr>
          <w:rFonts w:hint="default" w:ascii="ＭＳ ゴシック" w:hAnsi="ＭＳ ゴシック" w:eastAsia="ＭＳ ゴシック"/>
          <w:color w:val="000000"/>
          <w:spacing w:val="16"/>
          <w:kern w:val="0"/>
        </w:rPr>
      </w:pPr>
    </w:p>
    <w:p>
      <w:pPr>
        <w:pStyle w:val="32"/>
        <w:suppressAutoHyphens w:val="1"/>
        <w:wordWrap w:val="0"/>
        <w:spacing w:line="240" w:lineRule="exact"/>
        <w:ind w:left="570" w:leftChars="0"/>
        <w:jc w:val="left"/>
        <w:textAlignment w:val="baseline"/>
        <w:rPr>
          <w:rFonts w:hint="default" w:ascii="ＭＳ ゴシック" w:hAnsi="ＭＳ ゴシック" w:eastAsia="ＭＳ ゴシック"/>
          <w:color w:val="000000"/>
          <w:spacing w:val="16"/>
          <w:kern w:val="0"/>
        </w:rPr>
      </w:pPr>
    </w:p>
    <w:tbl>
      <w:tblPr>
        <w:tblStyle w:val="11"/>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43"/>
        <w:gridCol w:w="3343"/>
        <w:gridCol w:w="2948"/>
      </w:tblGrid>
      <w:tr>
        <w:trPr>
          <w:trHeight w:val="400" w:hRule="atLeast"/>
        </w:trPr>
        <w:tc>
          <w:tcPr>
            <w:tcW w:w="9634" w:type="dxa"/>
            <w:gridSpan w:val="3"/>
            <w:vAlign w:val="top"/>
          </w:tcPr>
          <w:p>
            <w:pPr>
              <w:pStyle w:val="0"/>
              <w:suppressAutoHyphens w:val="1"/>
              <w:kinsoku w:val="0"/>
              <w:autoSpaceDE w:val="0"/>
              <w:autoSpaceDN w:val="0"/>
              <w:spacing w:line="366" w:lineRule="atLeast"/>
              <w:jc w:val="center"/>
              <w:rPr>
                <w:rFonts w:hint="default" w:ascii="ＭＳ ゴシック" w:hAnsi="ＭＳ ゴシック" w:eastAsia="ＭＳ ゴシック"/>
              </w:rPr>
            </w:pPr>
            <w:r>
              <w:rPr>
                <w:rFonts w:hint="eastAsia" w:ascii="ＭＳ ゴシック" w:hAnsi="ＭＳ ゴシック" w:eastAsia="ＭＳ ゴシック"/>
              </w:rPr>
              <w:t>認定権者記載欄</w:t>
            </w:r>
          </w:p>
        </w:tc>
      </w:tr>
      <w:tr>
        <w:trPr>
          <w:trHeight w:val="238" w:hRule="atLeast"/>
        </w:trPr>
        <w:tc>
          <w:tcPr>
            <w:tcW w:w="334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3343"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2948"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r>
      <w:tr>
        <w:trPr>
          <w:trHeight w:val="273" w:hRule="atLeast"/>
        </w:trPr>
        <w:tc>
          <w:tcPr>
            <w:tcW w:w="334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3343"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2948"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r>
    </w:tbl>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様式第５－（イ）－④</w:t>
      </w:r>
    </w:p>
    <w:tbl>
      <w:tblPr>
        <w:tblStyle w:val="11"/>
        <w:tblW w:w="9582"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582"/>
      </w:tblGrid>
      <w:tr>
        <w:trPr/>
        <w:tc>
          <w:tcPr>
            <w:tcW w:w="95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jc w:val="center"/>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中小企業信用保険法第２条第５項第５号の規定による認定申請書（イ－④）</w:t>
            </w:r>
          </w:p>
          <w:p>
            <w:pPr>
              <w:pStyle w:val="0"/>
              <w:suppressAutoHyphens w:val="1"/>
              <w:kinsoku w:val="0"/>
              <w:overflowPunct w:val="0"/>
              <w:autoSpaceDE w:val="0"/>
              <w:autoSpaceDN w:val="0"/>
              <w:adjustRightInd w:val="0"/>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射水市長　夏野　元志　殿　</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申請者</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PMingLiU"/>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住　所　　　　　　　　　　　　　　　　　</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PMingLiU"/>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氏　名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私は、表に記載する業を営んでいるが、下記のとおり、</w:t>
            </w:r>
            <w:r>
              <w:rPr>
                <w:rFonts w:hint="eastAsia" w:ascii="ＭＳ ゴシック" w:hAnsi="ＭＳ ゴシック" w:eastAsia="ＭＳ ゴシック"/>
                <w:color w:val="000000"/>
                <w:kern w:val="0"/>
                <w:u w:val="single" w:color="000000"/>
              </w:rPr>
              <w:t>　　　　　　　　（注２）</w:t>
            </w:r>
            <w:r>
              <w:rPr>
                <w:rFonts w:hint="eastAsia" w:ascii="ＭＳ ゴシック" w:hAnsi="ＭＳ ゴシック" w:eastAsia="ＭＳ ゴシック"/>
                <w:color w:val="000000"/>
                <w:kern w:val="0"/>
              </w:rPr>
              <w:t>が生じているため、経営の安定に支障が生じておりますので、中小企業信用保険法第２条第５項第５号の規定に基づき認定されるようお願いします。</w:t>
            </w:r>
          </w:p>
          <w:p>
            <w:pPr>
              <w:pStyle w:val="39"/>
              <w:ind w:left="182"/>
              <w:jc w:val="left"/>
              <w:rPr>
                <w:rFonts w:hint="default"/>
              </w:rPr>
            </w:pPr>
            <w:r>
              <w:rPr>
                <w:rFonts w:hint="eastAsia"/>
              </w:rPr>
              <w:t>（表</w:t>
            </w:r>
            <w:r>
              <w:rPr>
                <w:rFonts w:hint="eastAsia"/>
              </w:rPr>
              <w:t>)</w:t>
            </w:r>
          </w:p>
          <w:tbl>
            <w:tblPr>
              <w:tblStyle w:val="11"/>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63"/>
              <w:gridCol w:w="3165"/>
              <w:gridCol w:w="3023"/>
            </w:tblGrid>
            <w:tr>
              <w:trPr>
                <w:trHeight w:val="372" w:hRule="atLeast"/>
              </w:trPr>
              <w:tc>
                <w:tcPr>
                  <w:tcW w:w="316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overflowPunct w:val="0"/>
                    <w:autoSpaceDE w:val="0"/>
                    <w:autoSpaceDN w:val="0"/>
                    <w:adjustRightInd w:val="0"/>
                    <w:ind w:left="182"/>
                    <w:jc w:val="center"/>
                    <w:textAlignment w:val="baseline"/>
                    <w:rPr>
                      <w:rFonts w:hint="default" w:ascii="ＭＳ ゴシック" w:hAnsi="ＭＳ ゴシック" w:eastAsia="ＭＳ ゴシック"/>
                      <w:color w:val="000000"/>
                      <w:spacing w:val="16"/>
                      <w:kern w:val="0"/>
                    </w:rPr>
                  </w:pPr>
                </w:p>
              </w:tc>
              <w:tc>
                <w:tcPr>
                  <w:tcW w:w="3165"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tc>
              <w:tc>
                <w:tcPr>
                  <w:tcW w:w="3023" w:type="dxa"/>
                  <w:vAlign w:val="top"/>
                </w:tcPr>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tc>
            </w:tr>
            <w:tr>
              <w:trPr>
                <w:trHeight w:val="388" w:hRule="atLeast"/>
              </w:trPr>
              <w:tc>
                <w:tcPr>
                  <w:tcW w:w="316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tc>
              <w:tc>
                <w:tcPr>
                  <w:tcW w:w="3165" w:type="dxa"/>
                  <w:vAlign w:val="top"/>
                </w:tcPr>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tc>
              <w:tc>
                <w:tcPr>
                  <w:tcW w:w="3023" w:type="dxa"/>
                  <w:vAlign w:val="top"/>
                </w:tcPr>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tc>
            </w:tr>
          </w:tbl>
          <w:p>
            <w:pPr>
              <w:pStyle w:val="0"/>
              <w:suppressAutoHyphens w:val="1"/>
              <w:kinsoku w:val="0"/>
              <w:wordWrap w:val="0"/>
              <w:overflowPunct w:val="0"/>
              <w:autoSpaceDE w:val="0"/>
              <w:autoSpaceDN w:val="0"/>
              <w:adjustRightInd w:val="0"/>
              <w:spacing w:line="240" w:lineRule="exact"/>
              <w:ind w:left="182" w:firstLine="2"/>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w:t>
            </w:r>
            <w:r>
              <w:rPr>
                <w:rFonts w:hint="eastAsia" w:ascii="ＭＳ ゴシック" w:hAnsi="ＭＳ ゴシック" w:eastAsia="ＭＳ ゴシック"/>
                <w:color w:val="000000"/>
                <w:spacing w:val="16"/>
                <w:kern w:val="0"/>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37"/>
              <w:ind w:left="840"/>
              <w:rPr>
                <w:rFonts w:hint="default"/>
              </w:rPr>
            </w:pPr>
            <w:r>
              <w:rPr>
                <w:rFonts w:hint="eastAsia"/>
              </w:rPr>
              <w:t>記</w:t>
            </w:r>
          </w:p>
          <w:p>
            <w:pPr>
              <w:pStyle w:val="0"/>
              <w:spacing w:line="60" w:lineRule="auto"/>
              <w:rPr>
                <w:rFonts w:hint="default" w:ascii="ＭＳ ゴシック" w:hAnsi="ＭＳ ゴシック" w:eastAsia="ＭＳ ゴシック"/>
              </w:rPr>
            </w:pPr>
          </w:p>
          <w:p>
            <w:pPr>
              <w:pStyle w:val="0"/>
              <w:rPr>
                <w:rFonts w:hint="default"/>
              </w:rPr>
            </w:pPr>
            <w:r>
              <w:rPr>
                <w:rFonts w:hint="eastAsia" w:ascii="ＭＳ ゴシック" w:hAnsi="ＭＳ ゴシック" w:eastAsia="ＭＳ ゴシック"/>
              </w:rPr>
              <w:t>１　事業開始年月日　　　　　　　　　　　　　　　　　　　　　　</w:t>
            </w:r>
            <w:r>
              <w:rPr>
                <w:rFonts w:hint="eastAsia" w:ascii="ＭＳ ゴシック" w:hAnsi="ＭＳ ゴシック" w:eastAsia="ＭＳ ゴシック"/>
                <w:u w:val="single" w:color="auto"/>
              </w:rPr>
              <w:t>　　　年　　　月　　　日</w:t>
            </w:r>
          </w:p>
          <w:p>
            <w:pPr>
              <w:pStyle w:val="0"/>
              <w:rPr>
                <w:rFonts w:hint="default" w:ascii="ＭＳ ゴシック" w:hAnsi="ＭＳ ゴシック" w:eastAsia="ＭＳ ゴシック"/>
              </w:rPr>
            </w:pPr>
            <w:r>
              <w:rPr>
                <w:rFonts w:hint="eastAsia" w:ascii="ＭＳ ゴシック" w:hAnsi="ＭＳ ゴシック" w:eastAsia="ＭＳ ゴシック"/>
              </w:rPr>
              <w:t>２　売上高等</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Ｂ－Ａ</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指定業種の減少率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 xml:space="preserve">100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全体の</w:t>
            </w:r>
            <w:r>
              <w:rPr>
                <w:rFonts w:hint="eastAsia" w:ascii="ＭＳ ゴシック" w:hAnsi="ＭＳ ゴシック" w:eastAsia="ＭＳ ゴシック"/>
                <w:color w:val="000000"/>
                <w:kern w:val="0"/>
                <w:u w:val="single" w:color="000000"/>
              </w:rPr>
              <w:t>減少率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ind w:left="182" w:firstLine="210" w:firstLineChars="100"/>
              <w:jc w:val="left"/>
              <w:textAlignment w:val="baseline"/>
              <w:rPr>
                <w:rFonts w:hint="default" w:ascii="ＭＳ ゴシック" w:hAnsi="ＭＳ ゴシック" w:eastAsia="ＭＳ ゴシック"/>
                <w:color w:val="000000"/>
                <w:kern w:val="0"/>
                <w:u w:val="single" w:color="auto"/>
              </w:rPr>
            </w:pPr>
            <w:r>
              <w:rPr>
                <w:rFonts w:hint="eastAsia" w:ascii="ＭＳ ゴシック" w:hAnsi="ＭＳ ゴシック" w:eastAsia="ＭＳ ゴシック"/>
                <w:color w:val="000000"/>
                <w:kern w:val="0"/>
                <w:u w:val="single" w:color="auto"/>
              </w:rPr>
              <w:t>最近１か月間における全体の売上高等に占める指定業種の売上高等の割合　　　　</w:t>
            </w:r>
            <w:r>
              <w:rPr>
                <w:rFonts w:hint="eastAsia"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　　　％</w:t>
            </w:r>
          </w:p>
          <w:p>
            <w:pPr>
              <w:pStyle w:val="0"/>
              <w:suppressAutoHyphens w:val="1"/>
              <w:kinsoku w:val="0"/>
              <w:overflowPunct w:val="0"/>
              <w:autoSpaceDE w:val="0"/>
              <w:autoSpaceDN w:val="0"/>
              <w:adjustRightInd w:val="0"/>
              <w:spacing w:line="60" w:lineRule="auto"/>
              <w:ind w:firstLine="242" w:firstLineChars="100"/>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Ａ：申込時点における最近１か月間の売上高等</w:t>
            </w:r>
          </w:p>
          <w:p>
            <w:pPr>
              <w:pStyle w:val="0"/>
              <w:suppressAutoHyphens w:val="1"/>
              <w:kinsoku w:val="0"/>
              <w:overflowPunct w:val="0"/>
              <w:autoSpaceDE w:val="0"/>
              <w:autoSpaceDN w:val="0"/>
              <w:adjustRightInd w:val="0"/>
              <w:ind w:left="182" w:firstLine="840" w:firstLineChars="40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年　　　月）</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u w:val="single" w:color="auto"/>
              </w:rPr>
            </w:pP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指定業種の売上高等　　　　　　　　　　　円</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全体の売上高等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w:t>
            </w:r>
          </w:p>
          <w:p>
            <w:pPr>
              <w:pStyle w:val="0"/>
              <w:suppressAutoHyphens w:val="1"/>
              <w:kinsoku w:val="0"/>
              <w:overflowPunct w:val="0"/>
              <w:autoSpaceDE w:val="0"/>
              <w:autoSpaceDN w:val="0"/>
              <w:adjustRightInd w:val="0"/>
              <w:ind w:left="182" w:firstLine="420" w:firstLineChars="20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Ｂ：Ａの直前３か月間の月平均売上高等</w:t>
            </w:r>
          </w:p>
          <w:p>
            <w:pPr>
              <w:pStyle w:val="0"/>
              <w:suppressAutoHyphens w:val="1"/>
              <w:kinsoku w:val="0"/>
              <w:overflowPunct w:val="0"/>
              <w:autoSpaceDE w:val="0"/>
              <w:autoSpaceDN w:val="0"/>
              <w:adjustRightInd w:val="0"/>
              <w:ind w:left="182" w:firstLine="840" w:firstLineChars="4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u w:val="single" w:color="auto"/>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指定業種の月平均売上高等　　　　　　　　円</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全体の月平均売上高等</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w:t>
            </w:r>
          </w:p>
        </w:tc>
      </w:tr>
    </w:tbl>
    <w:p>
      <w:pPr>
        <w:pStyle w:val="0"/>
        <w:suppressAutoHyphens w:val="1"/>
        <w:wordWrap w:val="0"/>
        <w:spacing w:line="60" w:lineRule="auto"/>
        <w:ind w:left="862" w:hanging="862"/>
        <w:jc w:val="left"/>
        <w:textAlignment w:val="baseline"/>
        <w:rPr>
          <w:rFonts w:hint="default" w:ascii="ＭＳ ゴシック" w:hAnsi="ＭＳ ゴシック" w:eastAsia="ＭＳ ゴシック"/>
          <w:color w:val="000000"/>
          <w:kern w:val="0"/>
        </w:rPr>
      </w:pPr>
    </w:p>
    <w:p>
      <w:pPr>
        <w:pStyle w:val="0"/>
        <w:suppressAutoHyphens w:val="1"/>
        <w:wordWrap w:val="0"/>
        <w:spacing w:line="240" w:lineRule="exact"/>
        <w:ind w:left="840" w:hanging="840" w:hangingChars="40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１）本様式は、指定業種と非指定業種を兼業している場合であって、全体の売上高等に占める指定事業の売上高等の割合、指定業種及び申請者全体双方の売上高等の減少率が認定基準を満たす場合に使用する。</w:t>
      </w:r>
    </w:p>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（注２）○○○○には、「販売数量の減少」又は「売上高の減少」等を入れる。</w:t>
      </w:r>
    </w:p>
    <w:p>
      <w:pPr>
        <w:pStyle w:val="0"/>
        <w:suppressAutoHyphens w:val="1"/>
        <w:wordWrap w:val="0"/>
        <w:spacing w:line="240" w:lineRule="exact"/>
        <w:ind w:left="1230"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32"/>
        <w:numPr>
          <w:ilvl w:val="0"/>
          <w:numId w:val="4"/>
        </w:numPr>
        <w:suppressAutoHyphens w:val="1"/>
        <w:wordWrap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本様式は、業歴１年３か月未満の場合に使用する。</w:t>
      </w:r>
    </w:p>
    <w:p>
      <w:pPr>
        <w:pStyle w:val="32"/>
        <w:numPr>
          <w:ilvl w:val="0"/>
          <w:numId w:val="4"/>
        </w:numPr>
        <w:suppressAutoHyphens w:val="1"/>
        <w:wordWrap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32"/>
        <w:numPr>
          <w:ilvl w:val="0"/>
          <w:numId w:val="4"/>
        </w:numPr>
        <w:suppressAutoHyphens w:val="1"/>
        <w:wordWrap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市町村長又は特別区長から認定を受けた日から３０日以内に金融機関又は信用保証協会に対して、保証の申込みを行うことが必要です。</w:t>
      </w:r>
    </w:p>
    <w:p>
      <w:pPr>
        <w:pStyle w:val="0"/>
        <w:suppressAutoHyphens w:val="1"/>
        <w:wordWrap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w:t>
      </w:r>
      <w:bookmarkStart w:id="0" w:name="_Hlk179376952"/>
    </w:p>
    <w:p>
      <w:pPr>
        <w:pStyle w:val="0"/>
        <w:suppressAutoHyphens w:val="1"/>
        <w:wordWrap w:val="0"/>
        <w:ind w:firstLine="968" w:firstLineChars="400"/>
        <w:jc w:val="left"/>
        <w:textAlignment w:val="baseline"/>
        <w:rPr>
          <w:rFonts w:hint="default" w:asciiTheme="majorEastAsia" w:hAnsiTheme="majorEastAsia" w:eastAsiaTheme="majorEastAsia"/>
        </w:rPr>
      </w:pPr>
      <w:r>
        <w:rPr>
          <w:rFonts w:hint="eastAsia" w:ascii="ＭＳ ゴシック" w:hAnsi="ＭＳ ゴシック" w:eastAsia="ＭＳ ゴシック"/>
          <w:color w:val="000000"/>
          <w:spacing w:val="16"/>
          <w:kern w:val="0"/>
        </w:rPr>
        <w:t>　</w:t>
      </w:r>
      <w:r>
        <w:rPr>
          <w:rFonts w:hint="eastAsia" w:asciiTheme="majorEastAsia" w:hAnsiTheme="majorEastAsia" w:eastAsiaTheme="majorEastAsia"/>
        </w:rPr>
        <w:t>年　　月　　日</w:t>
      </w:r>
    </w:p>
    <w:p>
      <w:pPr>
        <w:pStyle w:val="0"/>
        <w:suppressAutoHyphens w:val="1"/>
        <w:wordWrap w:val="0"/>
        <w:ind w:left="424" w:hanging="424" w:hangingChars="202"/>
        <w:jc w:val="left"/>
        <w:textAlignment w:val="baseline"/>
        <w:rPr>
          <w:rFonts w:hint="default" w:asciiTheme="majorEastAsia" w:hAnsiTheme="majorEastAsia" w:eastAsiaTheme="majorEastAsia"/>
        </w:rPr>
      </w:pPr>
      <w:r>
        <w:rPr>
          <w:rFonts w:hint="eastAsia" w:asciiTheme="majorEastAsia" w:hAnsiTheme="majorEastAsia" w:eastAsiaTheme="majorEastAsia"/>
        </w:rPr>
        <w:t>　申請のとおり、相違ないことを認定します。</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r>
        <w:rPr>
          <w:rFonts w:hint="eastAsia" w:asciiTheme="majorEastAsia" w:hAnsiTheme="majorEastAsia" w:eastAsiaTheme="majorEastAsia"/>
        </w:rPr>
        <w:t>　</w:t>
      </w:r>
      <w:r>
        <w:rPr>
          <w:rFonts w:hint="eastAsia" w:ascii="ＭＳ ゴシック" w:hAnsi="ＭＳ ゴシック" w:eastAsia="ＭＳ ゴシック"/>
          <w:color w:val="000000"/>
          <w:spacing w:val="16"/>
          <w:kern w:val="0"/>
        </w:rPr>
        <w:t>（注）信用保証協会への申込期間</w:t>
      </w:r>
      <w:r>
        <w:rPr>
          <w:rFonts w:hint="eastAsia" w:asciiTheme="majorEastAsia" w:hAnsiTheme="majorEastAsia" w:eastAsiaTheme="majorEastAsia"/>
        </w:rPr>
        <w:t>：　　　　年　　月　　日から　　　　年　　月　　日まで</w:t>
      </w:r>
    </w:p>
    <w:p>
      <w:pPr>
        <w:pStyle w:val="0"/>
        <w:suppressAutoHyphens w:val="1"/>
        <w:wordWrap w:val="0"/>
        <w:ind w:left="424" w:hanging="424" w:hangingChars="202"/>
        <w:jc w:val="left"/>
        <w:textAlignment w:val="baseline"/>
        <w:rPr>
          <w:rFonts w:hint="default" w:asciiTheme="majorEastAsia" w:hAnsiTheme="majorEastAsia" w:eastAsiaTheme="majorEastAsia"/>
        </w:rPr>
      </w:pPr>
    </w:p>
    <w:p>
      <w:pPr>
        <w:pStyle w:val="0"/>
        <w:suppressAutoHyphens w:val="1"/>
        <w:wordWrap w:val="0"/>
        <w:ind w:left="424" w:hanging="424" w:hangingChars="202"/>
        <w:jc w:val="left"/>
        <w:textAlignment w:val="baseline"/>
        <w:rPr>
          <w:rFonts w:hint="default" w:asciiTheme="majorEastAsia" w:hAnsiTheme="majorEastAsia" w:eastAsiaTheme="majorEastAsia"/>
        </w:rPr>
      </w:pPr>
    </w:p>
    <w:p>
      <w:pPr>
        <w:pStyle w:val="0"/>
        <w:suppressAutoHyphens w:val="1"/>
        <w:wordWrap w:val="0"/>
        <w:ind w:left="424" w:hanging="424" w:hangingChars="202"/>
        <w:jc w:val="left"/>
        <w:textAlignment w:val="baseline"/>
        <w:rPr>
          <w:rFonts w:hint="default" w:asciiTheme="majorEastAsia" w:hAnsiTheme="majorEastAsia" w:eastAsiaTheme="majorEastAsia"/>
        </w:rPr>
      </w:pPr>
    </w:p>
    <w:p>
      <w:pPr>
        <w:pStyle w:val="0"/>
        <w:suppressAutoHyphens w:val="1"/>
        <w:wordWrap w:val="0"/>
        <w:ind w:left="424" w:hanging="424" w:hangingChars="202"/>
        <w:jc w:val="left"/>
        <w:textAlignment w:val="baseline"/>
        <w:rPr>
          <w:rFonts w:hint="default" w:ascii="ＭＳ ゴシック" w:hAnsi="ＭＳ ゴシック" w:eastAsia="ＭＳ ゴシック"/>
          <w:kern w:val="0"/>
        </w:rPr>
      </w:pPr>
      <w:r>
        <w:rPr>
          <w:rFonts w:hint="eastAsia"/>
        </w:rPr>
        <w:t>　　　　　　　　　　　　　　　　　　　</w:t>
      </w:r>
      <w:r>
        <w:rPr>
          <w:rFonts w:hint="eastAsia" w:asciiTheme="majorEastAsia" w:hAnsiTheme="majorEastAsia" w:eastAsiaTheme="majorEastAsia"/>
        </w:rPr>
        <w:t>認定者</w:t>
      </w:r>
      <w:r>
        <w:rPr>
          <w:rFonts w:hint="eastAsia"/>
        </w:rPr>
        <w:t>　　　</w:t>
      </w:r>
      <w:r>
        <w:rPr>
          <w:rFonts w:hint="eastAsia" w:ascii="ＭＳ ゴシック" w:hAnsi="ＭＳ ゴシック" w:eastAsia="ＭＳ ゴシック"/>
          <w:color w:val="000000"/>
          <w:kern w:val="0"/>
        </w:rPr>
        <w:t>射水市</w:t>
      </w:r>
      <w:r>
        <w:rPr>
          <w:rFonts w:hint="eastAsia" w:ascii="ＭＳ ゴシック" w:hAnsi="ＭＳ ゴシック" w:eastAsia="ＭＳ ゴシック"/>
          <w:kern w:val="0"/>
        </w:rPr>
        <w:t>長　夏</w:t>
      </w:r>
      <w:r>
        <w:rPr>
          <w:rFonts w:hint="eastAsia" w:ascii="ＭＳ ゴシック" w:hAnsi="ＭＳ ゴシック" w:eastAsia="ＭＳ ゴシック"/>
          <w:kern w:val="0"/>
        </w:rPr>
        <w:t xml:space="preserve"> </w:t>
      </w:r>
      <w:r>
        <w:rPr>
          <w:rFonts w:hint="eastAsia" w:ascii="ＭＳ ゴシック" w:hAnsi="ＭＳ ゴシック" w:eastAsia="ＭＳ ゴシック"/>
          <w:kern w:val="0"/>
        </w:rPr>
        <w:t>野　元</w:t>
      </w:r>
      <w:r>
        <w:rPr>
          <w:rFonts w:hint="eastAsia" w:ascii="ＭＳ ゴシック" w:hAnsi="ＭＳ ゴシック" w:eastAsia="ＭＳ ゴシック"/>
          <w:kern w:val="0"/>
        </w:rPr>
        <w:t xml:space="preserve"> </w:t>
      </w:r>
      <w:r>
        <w:rPr>
          <w:rFonts w:hint="eastAsia" w:ascii="ＭＳ ゴシック" w:hAnsi="ＭＳ ゴシック" w:eastAsia="ＭＳ ゴシック"/>
          <w:kern w:val="0"/>
        </w:rPr>
        <w:t>志</w:t>
      </w:r>
    </w:p>
    <w:p>
      <w:pPr>
        <w:pStyle w:val="0"/>
        <w:suppressAutoHyphens w:val="1"/>
        <w:wordWrap w:val="0"/>
        <w:ind w:left="424" w:hanging="424" w:hangingChars="202"/>
        <w:jc w:val="left"/>
        <w:textAlignment w:val="baseline"/>
        <w:rPr>
          <w:rFonts w:hint="default" w:ascii="ＭＳ ゴシック" w:hAnsi="ＭＳ ゴシック" w:eastAsia="ＭＳ ゴシック"/>
          <w:kern w:val="0"/>
        </w:rPr>
      </w:pPr>
    </w:p>
    <w:p>
      <w:pPr>
        <w:pStyle w:val="0"/>
        <w:suppressAutoHyphens w:val="1"/>
        <w:wordWrap w:val="0"/>
        <w:ind w:left="424" w:hanging="424" w:hangingChars="202"/>
        <w:jc w:val="left"/>
        <w:textAlignment w:val="baseline"/>
        <w:rPr>
          <w:rFonts w:hint="default" w:ascii="ＭＳ ゴシック" w:hAnsi="ＭＳ ゴシック" w:eastAsia="ＭＳ ゴシック"/>
          <w:kern w:val="0"/>
        </w:rPr>
      </w:pPr>
    </w:p>
    <w:p>
      <w:pPr>
        <w:pStyle w:val="0"/>
        <w:suppressAutoHyphens w:val="1"/>
        <w:wordWrap w:val="0"/>
        <w:ind w:left="424" w:hanging="424" w:hangingChars="202"/>
        <w:jc w:val="left"/>
        <w:textAlignment w:val="baseline"/>
        <w:rPr>
          <w:rFonts w:hint="default" w:ascii="ＭＳ ゴシック" w:hAnsi="ＭＳ ゴシック" w:eastAsia="ＭＳ ゴシック"/>
          <w:kern w:val="0"/>
        </w:rPr>
      </w:pPr>
    </w:p>
    <w:tbl>
      <w:tblPr>
        <w:tblStyle w:val="11"/>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43"/>
        <w:gridCol w:w="3343"/>
        <w:gridCol w:w="3276"/>
      </w:tblGrid>
      <w:tr>
        <w:trPr>
          <w:trHeight w:val="400" w:hRule="atLeast"/>
        </w:trPr>
        <w:tc>
          <w:tcPr>
            <w:tcW w:w="9962" w:type="dxa"/>
            <w:gridSpan w:val="3"/>
            <w:vAlign w:val="top"/>
          </w:tcPr>
          <w:p>
            <w:pPr>
              <w:pStyle w:val="0"/>
              <w:suppressAutoHyphens w:val="1"/>
              <w:kinsoku w:val="0"/>
              <w:autoSpaceDE w:val="0"/>
              <w:autoSpaceDN w:val="0"/>
              <w:spacing w:line="366" w:lineRule="atLeast"/>
              <w:jc w:val="center"/>
              <w:rPr>
                <w:rFonts w:hint="default" w:ascii="ＭＳ ゴシック" w:hAnsi="ＭＳ ゴシック" w:eastAsia="ＭＳ ゴシック"/>
              </w:rPr>
            </w:pPr>
            <w:bookmarkEnd w:id="0"/>
            <w:bookmarkStart w:id="1" w:name="_Hlk176367904"/>
            <w:r>
              <w:rPr>
                <w:rFonts w:hint="eastAsia" w:ascii="ＭＳ ゴシック" w:hAnsi="ＭＳ ゴシック" w:eastAsia="ＭＳ ゴシック"/>
              </w:rPr>
              <w:t>認定権者記載欄</w:t>
            </w:r>
            <w:bookmarkEnd w:id="1"/>
          </w:p>
        </w:tc>
      </w:tr>
      <w:tr>
        <w:trPr>
          <w:trHeight w:val="305" w:hRule="atLeast"/>
        </w:trPr>
        <w:tc>
          <w:tcPr>
            <w:tcW w:w="334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3343"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3276"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r>
      <w:tr>
        <w:trPr>
          <w:trHeight w:val="154" w:hRule="atLeast"/>
        </w:trPr>
        <w:tc>
          <w:tcPr>
            <w:tcW w:w="334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3343"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3276"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r>
    </w:tbl>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様式第５－（ロ）－①</w:t>
      </w:r>
    </w:p>
    <w:tbl>
      <w:tblPr>
        <w:tblStyle w:val="11"/>
        <w:tblW w:w="10035"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0035"/>
      </w:tblGrid>
      <w:tr>
        <w:trPr/>
        <w:tc>
          <w:tcPr>
            <w:tcW w:w="1003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60" w:lineRule="auto"/>
              <w:ind w:left="182"/>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spacing w:line="240" w:lineRule="exact"/>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中小企業信用保険法第２条第５項第５号の規定による認定申請書（ロ－①）</w:t>
            </w:r>
          </w:p>
          <w:p>
            <w:pPr>
              <w:pStyle w:val="0"/>
              <w:suppressAutoHyphens w:val="1"/>
              <w:kinsoku w:val="0"/>
              <w:wordWrap w:val="0"/>
              <w:overflowPunct w:val="0"/>
              <w:autoSpaceDE w:val="0"/>
              <w:autoSpaceDN w:val="0"/>
              <w:adjustRightInd w:val="0"/>
              <w:spacing w:line="6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ind w:right="695" w:rightChars="331"/>
              <w:jc w:val="righ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w:t>
            </w:r>
          </w:p>
          <w:p>
            <w:pPr>
              <w:pStyle w:val="0"/>
              <w:suppressAutoHyphens w:val="1"/>
              <w:kinsoku w:val="0"/>
              <w:wordWrap w:val="0"/>
              <w:overflowPunct w:val="0"/>
              <w:autoSpaceDE w:val="0"/>
              <w:autoSpaceDN w:val="0"/>
              <w:adjustRightInd w:val="0"/>
              <w:spacing w:line="6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射水市長　夏野　元志　殿</w:t>
            </w:r>
          </w:p>
          <w:p>
            <w:pPr>
              <w:pStyle w:val="0"/>
              <w:suppressAutoHyphens w:val="1"/>
              <w:kinsoku w:val="0"/>
              <w:wordWrap w:val="0"/>
              <w:overflowPunct w:val="0"/>
              <w:autoSpaceDE w:val="0"/>
              <w:autoSpaceDN w:val="0"/>
              <w:adjustRightInd w:val="0"/>
              <w:spacing w:line="6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申請者</w:t>
            </w:r>
          </w:p>
          <w:p>
            <w:pPr>
              <w:pStyle w:val="0"/>
              <w:suppressAutoHyphens w:val="1"/>
              <w:kinsoku w:val="0"/>
              <w:wordWrap w:val="0"/>
              <w:overflowPunct w:val="0"/>
              <w:autoSpaceDE w:val="0"/>
              <w:autoSpaceDN w:val="0"/>
              <w:adjustRightInd w:val="0"/>
              <w:spacing w:line="240" w:lineRule="exact"/>
              <w:ind w:right="876" w:rightChars="417"/>
              <w:jc w:val="right"/>
              <w:textAlignment w:val="baseline"/>
              <w:rPr>
                <w:rFonts w:hint="default" w:ascii="ＭＳ ゴシック" w:hAnsi="ＭＳ ゴシック" w:eastAsia="PMingLiU"/>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住　所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240" w:lineRule="exact"/>
              <w:ind w:right="876" w:rightChars="417"/>
              <w:jc w:val="righ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氏　名　　　　　　　　　　　　　　</w:t>
            </w:r>
            <w:r>
              <w:rPr>
                <w:rFonts w:hint="eastAsia" w:ascii="ＭＳ ゴシック" w:hAnsi="ＭＳ ゴシック" w:eastAsia="ＭＳ ゴシック"/>
                <w:color w:val="000000"/>
                <w:kern w:val="0"/>
                <w:u w:val="single" w:color="000000"/>
              </w:rPr>
              <w:t xml:space="preserve"> </w:t>
            </w:r>
          </w:p>
          <w:p>
            <w:pPr>
              <w:pStyle w:val="0"/>
              <w:suppressAutoHyphens w:val="1"/>
              <w:kinsoku w:val="0"/>
              <w:wordWrap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ind w:right="487" w:rightChars="232"/>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私は、表に記載する業を営んでいるが、下記のとおり、主要原材料である原油及び石油製品（以下「原油等」という。）の価格の上昇等により、経営の安定に支障が生じておりますので、中小企業信用保険法第２条第５項第５号の規定に基づき認定されるようお願いします。</w:t>
            </w:r>
          </w:p>
          <w:p>
            <w:pPr>
              <w:pStyle w:val="0"/>
              <w:suppressAutoHyphens w:val="1"/>
              <w:kinsoku w:val="0"/>
              <w:wordWrap w:val="0"/>
              <w:overflowPunct w:val="0"/>
              <w:autoSpaceDE w:val="0"/>
              <w:autoSpaceDN w:val="0"/>
              <w:adjustRightInd w:val="0"/>
              <w:spacing w:line="120" w:lineRule="exact"/>
              <w:jc w:val="left"/>
              <w:textAlignment w:val="baseline"/>
              <w:rPr>
                <w:rFonts w:hint="default" w:ascii="ＭＳ ゴシック" w:hAnsi="ＭＳ ゴシック" w:eastAsia="ＭＳ ゴシック"/>
                <w:color w:val="000000"/>
                <w:spacing w:val="16"/>
                <w:kern w:val="0"/>
              </w:rPr>
            </w:pPr>
          </w:p>
          <w:p>
            <w:pPr>
              <w:pStyle w:val="39"/>
              <w:jc w:val="left"/>
              <w:rPr>
                <w:rFonts w:hint="default"/>
              </w:rPr>
            </w:pPr>
            <w:r>
              <w:rPr>
                <w:rFonts w:hint="eastAsia"/>
              </w:rPr>
              <w:t>（表</w:t>
            </w:r>
            <w:r>
              <w:rPr>
                <w:rFonts w:hint="eastAsia"/>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263"/>
              <w:gridCol w:w="3265"/>
              <w:gridCol w:w="3265"/>
            </w:tblGrid>
            <w:tr>
              <w:trPr>
                <w:trHeight w:val="366" w:hRule="atLeast"/>
              </w:trPr>
              <w:tc>
                <w:tcPr>
                  <w:tcW w:w="326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center"/>
                    <w:textAlignment w:val="baseline"/>
                    <w:rPr>
                      <w:rFonts w:hint="default" w:ascii="ＭＳ ゴシック" w:hAnsi="ＭＳ ゴシック" w:eastAsia="ＭＳ ゴシック"/>
                      <w:color w:val="000000"/>
                      <w:spacing w:val="16"/>
                      <w:kern w:val="0"/>
                    </w:rPr>
                  </w:pPr>
                </w:p>
              </w:tc>
              <w:tc>
                <w:tcPr>
                  <w:tcW w:w="3265"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p>
              </w:tc>
              <w:tc>
                <w:tcPr>
                  <w:tcW w:w="3265" w:type="dxa"/>
                  <w:vAlign w:val="top"/>
                </w:tcPr>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p>
              </w:tc>
            </w:tr>
            <w:tr>
              <w:trPr>
                <w:trHeight w:val="381" w:hRule="atLeast"/>
              </w:trPr>
              <w:tc>
                <w:tcPr>
                  <w:tcW w:w="326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p>
              </w:tc>
              <w:tc>
                <w:tcPr>
                  <w:tcW w:w="3265" w:type="dxa"/>
                  <w:vAlign w:val="top"/>
                </w:tcPr>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p>
              </w:tc>
              <w:tc>
                <w:tcPr>
                  <w:tcW w:w="3265" w:type="dxa"/>
                  <w:vAlign w:val="top"/>
                </w:tcPr>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p>
              </w:tc>
            </w:tr>
          </w:tbl>
          <w:p>
            <w:pPr>
              <w:pStyle w:val="0"/>
              <w:suppressAutoHyphens w:val="1"/>
              <w:kinsoku w:val="0"/>
              <w:wordWrap w:val="0"/>
              <w:overflowPunct w:val="0"/>
              <w:autoSpaceDE w:val="0"/>
              <w:autoSpaceDN w:val="0"/>
              <w:adjustRightInd w:val="0"/>
              <w:spacing w:line="240" w:lineRule="exact"/>
              <w:ind w:firstLine="2"/>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w:t>
            </w:r>
            <w:r>
              <w:rPr>
                <w:rFonts w:hint="eastAsia" w:ascii="ＭＳ ゴシック" w:hAnsi="ＭＳ ゴシック" w:eastAsia="ＭＳ ゴシック"/>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pPr>
              <w:pStyle w:val="0"/>
              <w:suppressAutoHyphens w:val="1"/>
              <w:kinsoku w:val="0"/>
              <w:wordWrap w:val="0"/>
              <w:overflowPunct w:val="0"/>
              <w:autoSpaceDE w:val="0"/>
              <w:autoSpaceDN w:val="0"/>
              <w:adjustRightInd w:val="0"/>
              <w:spacing w:line="12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center"/>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記</w:t>
            </w:r>
          </w:p>
          <w:p>
            <w:pPr>
              <w:pStyle w:val="0"/>
              <w:suppressAutoHyphens w:val="1"/>
              <w:kinsoku w:val="0"/>
              <w:wordWrap w:val="0"/>
              <w:overflowPunct w:val="0"/>
              <w:autoSpaceDE w:val="0"/>
              <w:autoSpaceDN w:val="0"/>
              <w:adjustRightInd w:val="0"/>
              <w:spacing w:line="240" w:lineRule="exact"/>
              <w:jc w:val="center"/>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事業開始年月日　　　　　　　　　　　　　　　　　　　　　</w:t>
            </w:r>
            <w:r>
              <w:rPr>
                <w:rFonts w:hint="eastAsia" w:ascii="ＭＳ ゴシック" w:hAnsi="ＭＳ ゴシック" w:eastAsia="ＭＳ ゴシック"/>
                <w:color w:val="000000"/>
                <w:spacing w:val="16"/>
                <w:kern w:val="0"/>
                <w:u w:val="single" w:color="auto"/>
              </w:rPr>
              <w:t>　　　年　　　月　　　日</w:t>
            </w:r>
          </w:p>
          <w:p>
            <w:pPr>
              <w:pStyle w:val="0"/>
              <w:suppressAutoHyphens w:val="1"/>
              <w:kinsoku w:val="0"/>
              <w:wordWrap w:val="0"/>
              <w:overflowPunct w:val="0"/>
              <w:autoSpaceDE w:val="0"/>
              <w:autoSpaceDN w:val="0"/>
              <w:adjustRightInd w:val="0"/>
              <w:spacing w:line="12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①原油等の仕入単価の上昇（注２）</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Ｅ</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ｅ</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上昇率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Ｅ：原油等の最近１か月間における平均仕入れ単価（　　　年　　　月）</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kern w:val="0"/>
                <w:u w:val="single" w:color="000000"/>
              </w:rPr>
              <w:t>　　　　　　円（注４）</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ｅ：Ｅの期間に対応する前年１か月間の平均仕入れ単価（</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月）</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円（注４）</w:t>
            </w:r>
          </w:p>
          <w:p>
            <w:pPr>
              <w:pStyle w:val="0"/>
              <w:suppressAutoHyphens w:val="1"/>
              <w:kinsoku w:val="0"/>
              <w:wordWrap w:val="0"/>
              <w:overflowPunct w:val="0"/>
              <w:autoSpaceDE w:val="0"/>
              <w:autoSpaceDN w:val="0"/>
              <w:adjustRightInd w:val="0"/>
              <w:spacing w:line="6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②原油等が売上原価に占める割合（注２）</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Ｓ</w:t>
            </w:r>
            <w:r>
              <w:rPr>
                <w:rFonts w:hint="default" w:ascii="ＭＳ ゴシック" w:hAnsi="ＭＳ ゴシック" w:eastAsia="ＭＳ ゴシック"/>
                <w:color w:val="000000"/>
                <w:kern w:val="0"/>
                <w:u w:val="single" w:color="000000"/>
              </w:rPr>
              <w:t xml:space="preserve">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Ｃ</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 xml:space="preserve">100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依存率</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Ｃ：最近１か月の売上原価（　　　　年　　　月</w:t>
            </w:r>
            <w:r>
              <w:rPr>
                <w:rFonts w:hint="eastAsia" w:ascii="ＭＳ ゴシック" w:hAnsi="ＭＳ ゴシック" w:eastAsia="ＭＳ ゴシック"/>
                <w:color w:val="000000"/>
                <w:spacing w:val="16"/>
                <w:kern w:val="0"/>
              </w:rPr>
              <w:t>）</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円（注４）</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Ｓ：Ｃの売上原価に対応する原油等の仕入額</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円（注４）</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③製品等価格への転嫁の状況（注３）</w:t>
            </w:r>
          </w:p>
          <w:p>
            <w:pPr>
              <w:pStyle w:val="0"/>
              <w:suppressAutoHyphens w:val="1"/>
              <w:kinsoku w:val="0"/>
              <w:overflowPunct w:val="0"/>
              <w:autoSpaceDE w:val="0"/>
              <w:autoSpaceDN w:val="0"/>
              <w:adjustRightInd w:val="0"/>
              <w:spacing w:line="230" w:lineRule="exac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Ａ</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ａ</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rPr>
              <w:t>　　　　　　</w:t>
            </w:r>
          </w:p>
          <w:p>
            <w:pPr>
              <w:pStyle w:val="0"/>
              <w:suppressAutoHyphens w:val="1"/>
              <w:kinsoku w:val="0"/>
              <w:wordWrap w:val="0"/>
              <w:overflowPunct w:val="0"/>
              <w:autoSpaceDE w:val="0"/>
              <w:autoSpaceDN w:val="0"/>
              <w:adjustRightInd w:val="0"/>
              <w:spacing w:line="230" w:lineRule="exac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＝Ｐ</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Ｐ＝</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Ａ：最近３か月間の原油等の仕入額</w:t>
            </w:r>
          </w:p>
          <w:p>
            <w:pPr>
              <w:pStyle w:val="0"/>
              <w:suppressAutoHyphens w:val="1"/>
              <w:kinsoku w:val="0"/>
              <w:wordWrap w:val="0"/>
              <w:overflowPunct w:val="0"/>
              <w:autoSpaceDE w:val="0"/>
              <w:autoSpaceDN w:val="0"/>
              <w:adjustRightInd w:val="0"/>
              <w:spacing w:line="240" w:lineRule="exact"/>
              <w:ind w:firstLine="630" w:firstLineChars="3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円（注４）</w:t>
            </w:r>
          </w:p>
          <w:p>
            <w:pPr>
              <w:pStyle w:val="0"/>
              <w:suppressAutoHyphens w:val="1"/>
              <w:kinsoku w:val="0"/>
              <w:wordWrap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ａ：Ａの期間に対応する前年３か月間の原油等の仕入額</w:t>
            </w:r>
          </w:p>
          <w:p>
            <w:pPr>
              <w:pStyle w:val="0"/>
              <w:suppressAutoHyphens w:val="1"/>
              <w:kinsoku w:val="0"/>
              <w:wordWrap w:val="0"/>
              <w:overflowPunct w:val="0"/>
              <w:autoSpaceDE w:val="0"/>
              <w:autoSpaceDN w:val="0"/>
              <w:adjustRightInd w:val="0"/>
              <w:spacing w:line="240" w:lineRule="exact"/>
              <w:ind w:firstLine="630" w:firstLineChars="3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　</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円（注４）</w:t>
            </w:r>
          </w:p>
          <w:p>
            <w:pPr>
              <w:pStyle w:val="0"/>
              <w:suppressAutoHyphens w:val="1"/>
              <w:kinsoku w:val="0"/>
              <w:wordWrap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Ｂ：最近３か月間の売上高　</w:t>
            </w:r>
          </w:p>
          <w:p>
            <w:pPr>
              <w:pStyle w:val="0"/>
              <w:suppressAutoHyphens w:val="1"/>
              <w:kinsoku w:val="0"/>
              <w:wordWrap w:val="0"/>
              <w:overflowPunct w:val="0"/>
              <w:autoSpaceDE w:val="0"/>
              <w:autoSpaceDN w:val="0"/>
              <w:adjustRightInd w:val="0"/>
              <w:spacing w:line="240" w:lineRule="exact"/>
              <w:ind w:firstLine="630" w:firstLineChars="3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円（注４）</w:t>
            </w:r>
          </w:p>
          <w:p>
            <w:pPr>
              <w:pStyle w:val="0"/>
              <w:suppressAutoHyphens w:val="1"/>
              <w:kinsoku w:val="0"/>
              <w:wordWrap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ｂ：Ｂの期間に対応する前年３か月間の売上高</w:t>
            </w:r>
          </w:p>
          <w:p>
            <w:pPr>
              <w:pStyle w:val="0"/>
              <w:suppressAutoHyphens w:val="1"/>
              <w:kinsoku w:val="0"/>
              <w:wordWrap w:val="0"/>
              <w:overflowPunct w:val="0"/>
              <w:autoSpaceDE w:val="0"/>
              <w:autoSpaceDN w:val="0"/>
              <w:adjustRightInd w:val="0"/>
              <w:spacing w:line="240" w:lineRule="exact"/>
              <w:ind w:firstLine="630" w:firstLineChars="300"/>
              <w:jc w:val="left"/>
              <w:textAlignment w:val="baseline"/>
              <w:rPr>
                <w:rFonts w:hint="default"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rPr>
              <w:t>（　　　年　　　月　　～　　　年　　　月）</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円（注４）</w:t>
            </w:r>
          </w:p>
          <w:p>
            <w:pPr>
              <w:pStyle w:val="0"/>
              <w:suppressAutoHyphens w:val="1"/>
              <w:kinsoku w:val="0"/>
              <w:wordWrap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tc>
      </w:tr>
    </w:tbl>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（注１）本様式は、１つの指定業種に属する事業のみを営んでいる場合、又は営んでいる複数の事業が全て指定業種に属する場合に使用する。</w:t>
      </w:r>
    </w:p>
    <w:p>
      <w:pPr>
        <w:pStyle w:val="0"/>
        <w:suppressAutoHyphens w:val="1"/>
        <w:spacing w:line="230" w:lineRule="exact"/>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（注２）上昇率及び依存率が２０％以上となっていること。</w:t>
      </w:r>
    </w:p>
    <w:p>
      <w:pPr>
        <w:pStyle w:val="0"/>
        <w:suppressAutoHyphens w:val="1"/>
        <w:spacing w:line="230" w:lineRule="exact"/>
        <w:ind w:left="738" w:hanging="738"/>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（注３）Ｐ＞０となっていること。　　（注４）申請者全体の値を記載。</w:t>
      </w:r>
    </w:p>
    <w:p>
      <w:pPr>
        <w:pStyle w:val="0"/>
        <w:suppressAutoHyphens w:val="1"/>
        <w:ind w:left="1230"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32"/>
        <w:numPr>
          <w:ilvl w:val="0"/>
          <w:numId w:val="5"/>
        </w:numPr>
        <w:suppressAutoHyphens w:val="1"/>
        <w:ind w:leftChars="0" w:right="210" w:right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32"/>
        <w:numPr>
          <w:ilvl w:val="0"/>
          <w:numId w:val="5"/>
        </w:numPr>
        <w:suppressAutoHyphens w:val="1"/>
        <w:ind w:leftChars="0" w:right="210" w:right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rPr>
        <w:t>市町村長又は特別区長から認定を受けた日から３０日以内に金融機関又は信用保証協会に対して、保証の申込みを行うことが必要です。</w:t>
      </w:r>
    </w:p>
    <w:p>
      <w:pPr>
        <w:pStyle w:val="0"/>
        <w:suppressAutoHyphens w:val="1"/>
        <w:wordWrap w:val="0"/>
        <w:ind w:firstLine="968" w:firstLineChars="400"/>
        <w:jc w:val="left"/>
        <w:textAlignment w:val="baseline"/>
        <w:rPr>
          <w:rFonts w:hint="default" w:asciiTheme="majorEastAsia" w:hAnsiTheme="majorEastAsia" w:eastAsiaTheme="majorEastAsia"/>
        </w:rPr>
      </w:pPr>
      <w:r>
        <w:rPr>
          <w:rFonts w:hint="eastAsia" w:ascii="ＭＳ ゴシック" w:hAnsi="ＭＳ ゴシック" w:eastAsia="ＭＳ ゴシック"/>
          <w:color w:val="000000"/>
          <w:spacing w:val="16"/>
          <w:kern w:val="0"/>
        </w:rPr>
        <w:t>　</w:t>
      </w:r>
      <w:r>
        <w:rPr>
          <w:rFonts w:hint="eastAsia" w:asciiTheme="majorEastAsia" w:hAnsiTheme="majorEastAsia" w:eastAsiaTheme="majorEastAsia"/>
        </w:rPr>
        <w:t>年　　月　　日</w:t>
      </w:r>
    </w:p>
    <w:p>
      <w:pPr>
        <w:pStyle w:val="0"/>
        <w:suppressAutoHyphens w:val="1"/>
        <w:wordWrap w:val="0"/>
        <w:ind w:left="424" w:hanging="424" w:hangingChars="202"/>
        <w:jc w:val="left"/>
        <w:textAlignment w:val="baseline"/>
        <w:rPr>
          <w:rFonts w:hint="default" w:asciiTheme="majorEastAsia" w:hAnsiTheme="majorEastAsia" w:eastAsiaTheme="majorEastAsia"/>
        </w:rPr>
      </w:pPr>
      <w:r>
        <w:rPr>
          <w:rFonts w:hint="eastAsia" w:asciiTheme="majorEastAsia" w:hAnsiTheme="majorEastAsia" w:eastAsiaTheme="majorEastAsia"/>
        </w:rPr>
        <w:t>　申請のとおり、相違ないことを認定します。</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r>
        <w:rPr>
          <w:rFonts w:hint="eastAsia" w:asciiTheme="majorEastAsia" w:hAnsiTheme="majorEastAsia" w:eastAsiaTheme="majorEastAsia"/>
        </w:rPr>
        <w:t>　</w:t>
      </w:r>
      <w:r>
        <w:rPr>
          <w:rFonts w:hint="eastAsia" w:ascii="ＭＳ ゴシック" w:hAnsi="ＭＳ ゴシック" w:eastAsia="ＭＳ ゴシック"/>
          <w:color w:val="000000"/>
          <w:spacing w:val="16"/>
          <w:kern w:val="0"/>
        </w:rPr>
        <w:t>（注）信用保証協会への申込期間</w:t>
      </w:r>
      <w:r>
        <w:rPr>
          <w:rFonts w:hint="eastAsia" w:asciiTheme="majorEastAsia" w:hAnsiTheme="majorEastAsia" w:eastAsiaTheme="majorEastAsia"/>
        </w:rPr>
        <w:t>：　　　　年　　月　　日から　　　　年　　月　　日まで</w:t>
      </w:r>
    </w:p>
    <w:p>
      <w:pPr>
        <w:pStyle w:val="0"/>
        <w:suppressAutoHyphens w:val="1"/>
        <w:wordWrap w:val="0"/>
        <w:jc w:val="left"/>
        <w:textAlignment w:val="baseline"/>
        <w:rPr>
          <w:rFonts w:hint="default"/>
        </w:rPr>
      </w:pPr>
    </w:p>
    <w:p>
      <w:pPr>
        <w:pStyle w:val="0"/>
        <w:suppressAutoHyphens w:val="1"/>
        <w:wordWrap w:val="0"/>
        <w:ind w:firstLine="4410" w:firstLineChars="2100"/>
        <w:jc w:val="left"/>
        <w:textAlignment w:val="baseline"/>
        <w:rPr>
          <w:rFonts w:hint="default" w:ascii="ＭＳ ゴシック" w:hAnsi="ＭＳ ゴシック" w:eastAsia="ＭＳ ゴシック"/>
          <w:kern w:val="0"/>
        </w:rPr>
      </w:pPr>
      <w:r>
        <w:rPr>
          <w:rFonts w:hint="eastAsia"/>
        </w:rPr>
        <w:t>　　</w:t>
      </w:r>
      <w:r>
        <w:rPr>
          <w:rFonts w:hint="eastAsia" w:asciiTheme="majorEastAsia" w:hAnsiTheme="majorEastAsia" w:eastAsiaTheme="majorEastAsia"/>
        </w:rPr>
        <w:t>認定者</w:t>
      </w:r>
      <w:r>
        <w:rPr>
          <w:rFonts w:hint="eastAsia"/>
        </w:rPr>
        <w:t>　　　</w:t>
      </w:r>
      <w:r>
        <w:rPr>
          <w:rFonts w:hint="eastAsia" w:ascii="ＭＳ ゴシック" w:hAnsi="ＭＳ ゴシック" w:eastAsia="ＭＳ ゴシック"/>
          <w:color w:val="000000"/>
          <w:kern w:val="0"/>
        </w:rPr>
        <w:t>射水市</w:t>
      </w:r>
      <w:r>
        <w:rPr>
          <w:rFonts w:hint="eastAsia" w:ascii="ＭＳ ゴシック" w:hAnsi="ＭＳ ゴシック" w:eastAsia="ＭＳ ゴシック"/>
          <w:kern w:val="0"/>
        </w:rPr>
        <w:t>長　夏</w:t>
      </w:r>
      <w:r>
        <w:rPr>
          <w:rFonts w:hint="eastAsia" w:ascii="ＭＳ ゴシック" w:hAnsi="ＭＳ ゴシック" w:eastAsia="ＭＳ ゴシック"/>
          <w:kern w:val="0"/>
        </w:rPr>
        <w:t xml:space="preserve"> </w:t>
      </w:r>
      <w:r>
        <w:rPr>
          <w:rFonts w:hint="eastAsia" w:ascii="ＭＳ ゴシック" w:hAnsi="ＭＳ ゴシック" w:eastAsia="ＭＳ ゴシック"/>
          <w:kern w:val="0"/>
        </w:rPr>
        <w:t>野　元</w:t>
      </w:r>
      <w:r>
        <w:rPr>
          <w:rFonts w:hint="eastAsia" w:ascii="ＭＳ ゴシック" w:hAnsi="ＭＳ ゴシック" w:eastAsia="ＭＳ ゴシック"/>
          <w:kern w:val="0"/>
        </w:rPr>
        <w:t xml:space="preserve"> </w:t>
      </w:r>
      <w:r>
        <w:rPr>
          <w:rFonts w:hint="eastAsia" w:ascii="ＭＳ ゴシック" w:hAnsi="ＭＳ ゴシック" w:eastAsia="ＭＳ ゴシック"/>
          <w:kern w:val="0"/>
        </w:rPr>
        <w:t>志</w:t>
      </w:r>
    </w:p>
    <w:p>
      <w:pPr>
        <w:pStyle w:val="0"/>
        <w:suppressAutoHyphens w:val="1"/>
        <w:wordWrap w:val="0"/>
        <w:ind w:left="420" w:leftChars="200" w:firstLine="4410" w:firstLineChars="2100"/>
        <w:jc w:val="left"/>
        <w:textAlignment w:val="baseline"/>
        <w:rPr>
          <w:rFonts w:hint="default" w:ascii="ＭＳ ゴシック" w:hAnsi="ＭＳ ゴシック" w:eastAsia="ＭＳ ゴシック"/>
          <w:kern w:val="0"/>
        </w:rPr>
      </w:pPr>
    </w:p>
    <w:p>
      <w:pPr>
        <w:pStyle w:val="0"/>
        <w:suppressAutoHyphens w:val="1"/>
        <w:wordWrap w:val="0"/>
        <w:ind w:left="420" w:leftChars="200" w:firstLine="4410" w:firstLineChars="2100"/>
        <w:jc w:val="left"/>
        <w:textAlignment w:val="baseline"/>
        <w:rPr>
          <w:rFonts w:hint="default" w:ascii="ＭＳ ゴシック" w:hAnsi="ＭＳ ゴシック" w:eastAsia="ＭＳ ゴシック"/>
          <w:kern w:val="0"/>
        </w:rPr>
      </w:pPr>
    </w:p>
    <w:tbl>
      <w:tblPr>
        <w:tblStyle w:val="11"/>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06"/>
        <w:gridCol w:w="3306"/>
        <w:gridCol w:w="3306"/>
      </w:tblGrid>
      <w:tr>
        <w:trPr>
          <w:trHeight w:val="400" w:hRule="atLeast"/>
        </w:trPr>
        <w:tc>
          <w:tcPr>
            <w:tcW w:w="9918" w:type="dxa"/>
            <w:gridSpan w:val="3"/>
            <w:vAlign w:val="top"/>
          </w:tcPr>
          <w:p>
            <w:pPr>
              <w:pStyle w:val="0"/>
              <w:suppressAutoHyphens w:val="1"/>
              <w:kinsoku w:val="0"/>
              <w:autoSpaceDE w:val="0"/>
              <w:autoSpaceDN w:val="0"/>
              <w:spacing w:line="366" w:lineRule="atLeast"/>
              <w:jc w:val="center"/>
              <w:rPr>
                <w:rFonts w:hint="default" w:ascii="ＭＳ ゴシック" w:hAnsi="ＭＳ ゴシック" w:eastAsia="ＭＳ ゴシック"/>
              </w:rPr>
            </w:pPr>
            <w:r>
              <w:rPr>
                <w:rFonts w:hint="eastAsia" w:ascii="ＭＳ ゴシック" w:hAnsi="ＭＳ ゴシック" w:eastAsia="ＭＳ ゴシック"/>
              </w:rPr>
              <w:t>認定権者記載欄</w:t>
            </w:r>
          </w:p>
        </w:tc>
      </w:tr>
      <w:tr>
        <w:trPr>
          <w:trHeight w:val="305" w:hRule="atLeast"/>
        </w:trPr>
        <w:tc>
          <w:tcPr>
            <w:tcW w:w="3306"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3306"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3306"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r>
      <w:tr>
        <w:trPr>
          <w:trHeight w:val="154" w:hRule="atLeast"/>
        </w:trPr>
        <w:tc>
          <w:tcPr>
            <w:tcW w:w="3306"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3306"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3306"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r>
    </w:tbl>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様式第５－（ロ）－②</w:t>
      </w:r>
    </w:p>
    <w:tbl>
      <w:tblPr>
        <w:tblStyle w:val="11"/>
        <w:tblW w:w="10035"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0035"/>
      </w:tblGrid>
      <w:tr>
        <w:trPr/>
        <w:tc>
          <w:tcPr>
            <w:tcW w:w="1003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6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中小企業信用保険法第２条第５項第５号の規定による認定申請書（ロ－②）</w:t>
            </w:r>
          </w:p>
          <w:p>
            <w:pPr>
              <w:pStyle w:val="0"/>
              <w:suppressAutoHyphens w:val="1"/>
              <w:kinsoku w:val="0"/>
              <w:wordWrap w:val="0"/>
              <w:overflowPunct w:val="0"/>
              <w:autoSpaceDE w:val="0"/>
              <w:autoSpaceDN w:val="0"/>
              <w:adjustRightInd w:val="0"/>
              <w:spacing w:line="6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ind w:right="695" w:rightChars="331"/>
              <w:jc w:val="righ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w:t>
            </w:r>
          </w:p>
          <w:p>
            <w:pPr>
              <w:pStyle w:val="0"/>
              <w:suppressAutoHyphens w:val="1"/>
              <w:kinsoku w:val="0"/>
              <w:wordWrap w:val="0"/>
              <w:overflowPunct w:val="0"/>
              <w:autoSpaceDE w:val="0"/>
              <w:autoSpaceDN w:val="0"/>
              <w:adjustRightInd w:val="0"/>
              <w:spacing w:line="6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射水市長　夏野　元志　　殿</w:t>
            </w:r>
          </w:p>
          <w:p>
            <w:pPr>
              <w:pStyle w:val="0"/>
              <w:suppressAutoHyphens w:val="1"/>
              <w:kinsoku w:val="0"/>
              <w:wordWrap w:val="0"/>
              <w:overflowPunct w:val="0"/>
              <w:autoSpaceDE w:val="0"/>
              <w:autoSpaceDN w:val="0"/>
              <w:adjustRightInd w:val="0"/>
              <w:spacing w:line="240" w:lineRule="exact"/>
              <w:ind w:firstLine="210" w:firstLineChars="100"/>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申請者</w:t>
            </w:r>
          </w:p>
          <w:p>
            <w:pPr>
              <w:pStyle w:val="0"/>
              <w:suppressAutoHyphens w:val="1"/>
              <w:kinsoku w:val="0"/>
              <w:wordWrap w:val="0"/>
              <w:overflowPunct w:val="0"/>
              <w:autoSpaceDE w:val="0"/>
              <w:autoSpaceDN w:val="0"/>
              <w:adjustRightInd w:val="0"/>
              <w:spacing w:line="240" w:lineRule="exact"/>
              <w:ind w:right="876" w:rightChars="417"/>
              <w:jc w:val="righ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住　所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240" w:lineRule="exact"/>
              <w:ind w:right="876" w:rightChars="417"/>
              <w:jc w:val="righ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氏　名　　　　　　　　　　　　　</w:t>
            </w:r>
            <w:r>
              <w:rPr>
                <w:rFonts w:hint="eastAsia" w:ascii="ＭＳ ゴシック" w:hAnsi="ＭＳ ゴシック" w:eastAsia="ＭＳ ゴシック"/>
                <w:color w:val="000000"/>
                <w:kern w:val="0"/>
                <w:u w:val="single" w:color="000000"/>
              </w:rPr>
              <w:t xml:space="preserve">   </w:t>
            </w:r>
          </w:p>
          <w:p>
            <w:pPr>
              <w:pStyle w:val="0"/>
              <w:suppressAutoHyphens w:val="1"/>
              <w:kinsoku w:val="0"/>
              <w:wordWrap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ind w:right="487" w:rightChars="23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私は、表に記載する業を営んでいるが、下記のとおり、主要原材料である原油及び石油製品（以下「原油等」という。）の価格の上昇等により、経営の安定に支障が生じておりますので、中小企業信用保険法第２条第５項第５号の規定に基づき認定されるようお願いします。</w:t>
            </w:r>
          </w:p>
          <w:p>
            <w:pPr>
              <w:pStyle w:val="39"/>
              <w:jc w:val="left"/>
              <w:rPr>
                <w:rFonts w:hint="default"/>
              </w:rPr>
            </w:pPr>
            <w:r>
              <w:rPr>
                <w:rFonts w:hint="eastAsia"/>
              </w:rPr>
              <w:t>（表</w:t>
            </w:r>
            <w:r>
              <w:rPr>
                <w:rFonts w:hint="eastAsia"/>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263"/>
              <w:gridCol w:w="3265"/>
              <w:gridCol w:w="3265"/>
            </w:tblGrid>
            <w:tr>
              <w:trPr>
                <w:trHeight w:val="366" w:hRule="atLeast"/>
              </w:trPr>
              <w:tc>
                <w:tcPr>
                  <w:tcW w:w="326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ind w:left="182"/>
                    <w:jc w:val="center"/>
                    <w:textAlignment w:val="baseline"/>
                    <w:rPr>
                      <w:rFonts w:hint="default" w:ascii="ＭＳ ゴシック" w:hAnsi="ＭＳ ゴシック" w:eastAsia="ＭＳ ゴシック"/>
                      <w:color w:val="000000"/>
                      <w:spacing w:val="16"/>
                      <w:kern w:val="0"/>
                    </w:rPr>
                  </w:pPr>
                </w:p>
              </w:tc>
              <w:tc>
                <w:tcPr>
                  <w:tcW w:w="3265"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ind w:left="182"/>
                    <w:jc w:val="left"/>
                    <w:textAlignment w:val="baseline"/>
                    <w:rPr>
                      <w:rFonts w:hint="default" w:ascii="ＭＳ ゴシック" w:hAnsi="ＭＳ ゴシック" w:eastAsia="ＭＳ ゴシック"/>
                      <w:color w:val="000000"/>
                      <w:spacing w:val="16"/>
                      <w:kern w:val="0"/>
                    </w:rPr>
                  </w:pPr>
                </w:p>
              </w:tc>
              <w:tc>
                <w:tcPr>
                  <w:tcW w:w="3265" w:type="dxa"/>
                  <w:vAlign w:val="top"/>
                </w:tcPr>
                <w:p>
                  <w:pPr>
                    <w:pStyle w:val="0"/>
                    <w:suppressAutoHyphens w:val="1"/>
                    <w:kinsoku w:val="0"/>
                    <w:wordWrap w:val="0"/>
                    <w:overflowPunct w:val="0"/>
                    <w:autoSpaceDE w:val="0"/>
                    <w:autoSpaceDN w:val="0"/>
                    <w:adjustRightInd w:val="0"/>
                    <w:spacing w:line="274" w:lineRule="atLeast"/>
                    <w:ind w:left="182"/>
                    <w:jc w:val="left"/>
                    <w:textAlignment w:val="baseline"/>
                    <w:rPr>
                      <w:rFonts w:hint="default" w:ascii="ＭＳ ゴシック" w:hAnsi="ＭＳ ゴシック" w:eastAsia="ＭＳ ゴシック"/>
                      <w:color w:val="000000"/>
                      <w:spacing w:val="16"/>
                      <w:kern w:val="0"/>
                    </w:rPr>
                  </w:pPr>
                </w:p>
              </w:tc>
            </w:tr>
            <w:tr>
              <w:trPr>
                <w:trHeight w:val="381" w:hRule="atLeast"/>
              </w:trPr>
              <w:tc>
                <w:tcPr>
                  <w:tcW w:w="326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ind w:left="182"/>
                    <w:jc w:val="left"/>
                    <w:textAlignment w:val="baseline"/>
                    <w:rPr>
                      <w:rFonts w:hint="default" w:ascii="ＭＳ ゴシック" w:hAnsi="ＭＳ ゴシック" w:eastAsia="ＭＳ ゴシック"/>
                      <w:color w:val="000000"/>
                      <w:spacing w:val="16"/>
                      <w:kern w:val="0"/>
                    </w:rPr>
                  </w:pPr>
                </w:p>
              </w:tc>
              <w:tc>
                <w:tcPr>
                  <w:tcW w:w="3265" w:type="dxa"/>
                  <w:vAlign w:val="top"/>
                </w:tcPr>
                <w:p>
                  <w:pPr>
                    <w:pStyle w:val="0"/>
                    <w:suppressAutoHyphens w:val="1"/>
                    <w:kinsoku w:val="0"/>
                    <w:wordWrap w:val="0"/>
                    <w:overflowPunct w:val="0"/>
                    <w:autoSpaceDE w:val="0"/>
                    <w:autoSpaceDN w:val="0"/>
                    <w:adjustRightInd w:val="0"/>
                    <w:spacing w:line="274" w:lineRule="atLeast"/>
                    <w:ind w:left="182"/>
                    <w:jc w:val="left"/>
                    <w:textAlignment w:val="baseline"/>
                    <w:rPr>
                      <w:rFonts w:hint="default" w:ascii="ＭＳ ゴシック" w:hAnsi="ＭＳ ゴシック" w:eastAsia="ＭＳ ゴシック"/>
                      <w:color w:val="000000"/>
                      <w:spacing w:val="16"/>
                      <w:kern w:val="0"/>
                    </w:rPr>
                  </w:pPr>
                </w:p>
              </w:tc>
              <w:tc>
                <w:tcPr>
                  <w:tcW w:w="3265" w:type="dxa"/>
                  <w:vAlign w:val="top"/>
                </w:tcPr>
                <w:p>
                  <w:pPr>
                    <w:pStyle w:val="0"/>
                    <w:suppressAutoHyphens w:val="1"/>
                    <w:kinsoku w:val="0"/>
                    <w:wordWrap w:val="0"/>
                    <w:overflowPunct w:val="0"/>
                    <w:autoSpaceDE w:val="0"/>
                    <w:autoSpaceDN w:val="0"/>
                    <w:adjustRightInd w:val="0"/>
                    <w:spacing w:line="274" w:lineRule="atLeast"/>
                    <w:ind w:left="182"/>
                    <w:jc w:val="left"/>
                    <w:textAlignment w:val="baseline"/>
                    <w:rPr>
                      <w:rFonts w:hint="default" w:ascii="ＭＳ ゴシック" w:hAnsi="ＭＳ ゴシック" w:eastAsia="ＭＳ ゴシック"/>
                      <w:color w:val="000000"/>
                      <w:spacing w:val="16"/>
                      <w:kern w:val="0"/>
                    </w:rPr>
                  </w:pPr>
                </w:p>
              </w:tc>
            </w:tr>
          </w:tbl>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w:t>
            </w:r>
            <w:r>
              <w:rPr>
                <w:rFonts w:hint="eastAsia" w:ascii="ＭＳ ゴシック" w:hAnsi="ＭＳ ゴシック" w:eastAsia="ＭＳ ゴシック"/>
                <w:color w:val="000000"/>
                <w:spacing w:val="16"/>
                <w:kern w:val="0"/>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pPr>
              <w:pStyle w:val="0"/>
              <w:suppressAutoHyphens w:val="1"/>
              <w:kinsoku w:val="0"/>
              <w:wordWrap w:val="0"/>
              <w:overflowPunct w:val="0"/>
              <w:autoSpaceDE w:val="0"/>
              <w:autoSpaceDN w:val="0"/>
              <w:adjustRightInd w:val="0"/>
              <w:spacing w:line="60" w:lineRule="auto"/>
              <w:ind w:right="487" w:rightChars="232"/>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wordWrap w:val="0"/>
              <w:overflowPunct w:val="0"/>
              <w:autoSpaceDE w:val="0"/>
              <w:autoSpaceDN w:val="0"/>
              <w:adjustRightInd w:val="0"/>
              <w:spacing w:line="12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事業開始年月日　　　　　　　　　　　　　　　　　　　　　　</w:t>
            </w:r>
            <w:r>
              <w:rPr>
                <w:rFonts w:hint="eastAsia" w:ascii="ＭＳ ゴシック" w:hAnsi="ＭＳ ゴシック" w:eastAsia="ＭＳ ゴシック"/>
                <w:color w:val="000000"/>
                <w:spacing w:val="16"/>
                <w:kern w:val="0"/>
                <w:u w:val="single" w:color="auto"/>
              </w:rPr>
              <w:t>　　　年　　　月　　　日</w:t>
            </w:r>
          </w:p>
          <w:p>
            <w:pPr>
              <w:pStyle w:val="32"/>
              <w:numPr>
                <w:ilvl w:val="0"/>
                <w:numId w:val="6"/>
              </w:numPr>
              <w:suppressAutoHyphens w:val="1"/>
              <w:kinsoku w:val="0"/>
              <w:wordWrap w:val="0"/>
              <w:overflowPunct w:val="0"/>
              <w:autoSpaceDE w:val="0"/>
              <w:autoSpaceDN w:val="0"/>
              <w:adjustRightInd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原油等の仕入単価の上昇（注２）</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default" w:ascii="ＭＳ ゴシック" w:hAnsi="ＭＳ ゴシック" w:eastAsia="ＭＳ ゴシック"/>
                <w:color w:val="000000"/>
                <w:spacing w:val="16"/>
                <w:kern w:val="0"/>
                <w:u w:val="single" w:color="auto"/>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Ｅ</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指定業種に係る上昇率</w:t>
            </w:r>
            <w:r>
              <w:rPr>
                <w:rFonts w:hint="default" w:ascii="ＭＳ ゴシック" w:hAnsi="ＭＳ ゴシック" w:eastAsia="ＭＳ ゴシック"/>
                <w:color w:val="000000"/>
                <w:kern w:val="0"/>
                <w:u w:val="single" w:color="auto"/>
              </w:rPr>
              <w:softHyphen/>
            </w:r>
            <w:r>
              <w:rPr>
                <w:rFonts w:hint="default" w:ascii="ＭＳ ゴシック" w:hAnsi="ＭＳ ゴシック" w:eastAsia="ＭＳ ゴシック"/>
                <w:color w:val="000000"/>
                <w:kern w:val="0"/>
                <w:u w:val="single" w:color="auto"/>
              </w:rPr>
              <w:softHyphen/>
            </w:r>
            <w:r>
              <w:rPr>
                <w:rFonts w:hint="eastAsia" w:ascii="ＭＳ ゴシック" w:hAnsi="ＭＳ ゴシック" w:eastAsia="ＭＳ ゴシック"/>
                <w:color w:val="000000"/>
                <w:kern w:val="0"/>
                <w:u w:val="single" w:color="auto"/>
              </w:rPr>
              <w:t>　　　　　　　</w:t>
            </w:r>
            <w:r>
              <w:rPr>
                <w:rFonts w:hint="eastAsia"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ｅ</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Ｅ：原油等の最近１か月間における平均仕入れ単価</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u w:val="single" w:color="auto"/>
              </w:rPr>
              <w:t>指定業種に係る平均仕入単価　　　円</w:t>
            </w:r>
          </w:p>
          <w:p>
            <w:pPr>
              <w:pStyle w:val="0"/>
              <w:suppressAutoHyphens w:val="1"/>
              <w:kinsoku w:val="0"/>
              <w:overflowPunct w:val="0"/>
              <w:autoSpaceDE w:val="0"/>
              <w:autoSpaceDN w:val="0"/>
              <w:adjustRightInd w:val="0"/>
              <w:spacing w:line="240" w:lineRule="exact"/>
              <w:ind w:left="63" w:leftChars="30" w:firstLine="605" w:firstLineChars="250"/>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年　　　月）　</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ｅ：Ｅの期間に対応する前年１か月間の平均仕入れ単価</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u w:val="single" w:color="auto"/>
              </w:rPr>
              <w:t>指定業種に係る平均仕入単価</w:t>
            </w:r>
            <w:r>
              <w:rPr>
                <w:rFonts w:hint="eastAsia" w:ascii="ＭＳ ゴシック" w:hAnsi="ＭＳ ゴシック" w:eastAsia="ＭＳ ゴシック"/>
                <w:color w:val="000000"/>
                <w:spacing w:val="16"/>
                <w:kern w:val="0"/>
                <w:u w:val="single" w:color="auto"/>
              </w:rPr>
              <w:t xml:space="preserve"> </w:t>
            </w:r>
            <w:r>
              <w:rPr>
                <w:rFonts w:hint="eastAsia" w:ascii="ＭＳ ゴシック" w:hAnsi="ＭＳ ゴシック" w:eastAsia="ＭＳ ゴシック"/>
                <w:color w:val="000000"/>
                <w:spacing w:val="16"/>
                <w:kern w:val="0"/>
                <w:u w:val="single" w:color="auto"/>
              </w:rPr>
              <w:t>　</w:t>
            </w:r>
            <w:r>
              <w:rPr>
                <w:rFonts w:hint="eastAsia" w:ascii="ＭＳ ゴシック" w:hAnsi="ＭＳ ゴシック" w:eastAsia="ＭＳ ゴシック"/>
                <w:color w:val="000000"/>
                <w:spacing w:val="16"/>
                <w:kern w:val="0"/>
                <w:u w:val="single" w:color="auto"/>
              </w:rPr>
              <w:t xml:space="preserve"> </w:t>
            </w:r>
            <w:r>
              <w:rPr>
                <w:rFonts w:hint="eastAsia" w:ascii="ＭＳ ゴシック" w:hAnsi="ＭＳ ゴシック" w:eastAsia="ＭＳ ゴシック"/>
                <w:color w:val="000000"/>
                <w:spacing w:val="16"/>
                <w:kern w:val="0"/>
                <w:u w:val="single" w:color="auto"/>
              </w:rPr>
              <w:t>　円</w:t>
            </w:r>
          </w:p>
          <w:p>
            <w:pPr>
              <w:pStyle w:val="0"/>
              <w:suppressAutoHyphens w:val="1"/>
              <w:kinsoku w:val="0"/>
              <w:overflowPunct w:val="0"/>
              <w:autoSpaceDE w:val="0"/>
              <w:autoSpaceDN w:val="0"/>
              <w:adjustRightInd w:val="0"/>
              <w:spacing w:line="240" w:lineRule="exact"/>
              <w:ind w:firstLine="605" w:firstLineChars="250"/>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年　　　月）</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p>
          <w:p>
            <w:pPr>
              <w:pStyle w:val="32"/>
              <w:numPr>
                <w:ilvl w:val="0"/>
                <w:numId w:val="6"/>
              </w:numPr>
              <w:suppressAutoHyphens w:val="1"/>
              <w:kinsoku w:val="0"/>
              <w:wordWrap w:val="0"/>
              <w:overflowPunct w:val="0"/>
              <w:autoSpaceDE w:val="0"/>
              <w:autoSpaceDN w:val="0"/>
              <w:adjustRightInd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原油等が売上原価に占める割合（注２）</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default" w:ascii="ＭＳ ゴシック" w:hAnsi="ＭＳ ゴシック" w:eastAsia="ＭＳ ゴシック"/>
                <w:color w:val="000000"/>
                <w:spacing w:val="16"/>
                <w:kern w:val="0"/>
                <w:u w:val="single" w:color="auto"/>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Ｓ</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指定業種に係る依存率</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Ｃ</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 xml:space="preserve">100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全体に係る依存率</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w:t>
            </w:r>
          </w:p>
          <w:p>
            <w:pPr>
              <w:pStyle w:val="0"/>
              <w:suppressAutoHyphens w:val="1"/>
              <w:kinsoku w:val="0"/>
              <w:wordWrap w:val="0"/>
              <w:overflowPunct w:val="0"/>
              <w:autoSpaceDE w:val="0"/>
              <w:autoSpaceDN w:val="0"/>
              <w:adjustRightInd w:val="0"/>
              <w:spacing w:line="240" w:lineRule="exact"/>
              <w:ind w:left="182" w:firstLine="210" w:firstLine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u w:val="single" w:color="000000"/>
              </w:rPr>
              <w:t>最近１か月間における全体の売上原価に占める指定業種の売上原価の割合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Ｃ：最近１か月の売上原価</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u w:val="single" w:color="auto"/>
              </w:rPr>
              <w:t>指定業種に係る売上原価</w:t>
            </w:r>
            <w:r>
              <w:rPr>
                <w:rFonts w:hint="eastAsia" w:ascii="ＭＳ ゴシック" w:hAnsi="ＭＳ ゴシック" w:eastAsia="ＭＳ ゴシック"/>
                <w:color w:val="000000"/>
                <w:spacing w:val="16"/>
                <w:kern w:val="0"/>
                <w:u w:val="single" w:color="auto"/>
              </w:rPr>
              <w:t xml:space="preserve"> </w:t>
            </w:r>
            <w:r>
              <w:rPr>
                <w:rFonts w:hint="eastAsia" w:ascii="ＭＳ ゴシック" w:hAnsi="ＭＳ ゴシック" w:eastAsia="ＭＳ ゴシック"/>
                <w:color w:val="000000"/>
                <w:kern w:val="0"/>
                <w:u w:val="single" w:color="000000"/>
              </w:rPr>
              <w:t>　　　　　　　円</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default" w:ascii="ＭＳ ゴシック" w:hAnsi="ＭＳ ゴシック" w:eastAsia="ＭＳ ゴシック"/>
                <w:color w:val="000000"/>
                <w:spacing w:val="16"/>
                <w:kern w:val="0"/>
                <w:u w:val="single" w:color="auto"/>
              </w:rPr>
            </w:pPr>
            <w:r>
              <w:rPr>
                <w:rFonts w:hint="eastAsia" w:ascii="ＭＳ ゴシック" w:hAnsi="ＭＳ ゴシック" w:eastAsia="ＭＳ ゴシック"/>
                <w:color w:val="000000"/>
                <w:kern w:val="0"/>
              </w:rPr>
              <w:t>　　　（　　　年　　　月）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全体にかかる売上原価</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Ｓ：Ｃの売上原価に対応する原油等の仕入額</w:t>
            </w:r>
            <w:r>
              <w:rPr>
                <w:rFonts w:hint="eastAsia"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spacing w:val="16"/>
                <w:kern w:val="0"/>
                <w:u w:val="single" w:color="auto"/>
              </w:rPr>
              <w:t>指定業種に係る仕入額</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default" w:ascii="ＭＳ ゴシック" w:hAnsi="ＭＳ ゴシック" w:eastAsia="ＭＳ ゴシック"/>
                <w:color w:val="000000"/>
                <w:spacing w:val="16"/>
                <w:kern w:val="0"/>
                <w:u w:val="single" w:color="auto"/>
              </w:rPr>
            </w:pP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全体に係る仕入額</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32"/>
              <w:numPr>
                <w:ilvl w:val="0"/>
                <w:numId w:val="6"/>
              </w:numPr>
              <w:suppressAutoHyphens w:val="1"/>
              <w:kinsoku w:val="0"/>
              <w:wordWrap w:val="0"/>
              <w:overflowPunct w:val="0"/>
              <w:autoSpaceDE w:val="0"/>
              <w:autoSpaceDN w:val="0"/>
              <w:adjustRightInd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製品等価格への転嫁の状況（注３）</w:t>
            </w:r>
          </w:p>
          <w:p>
            <w:pPr>
              <w:pStyle w:val="0"/>
              <w:tabs>
                <w:tab w:val="center" w:leader="none" w:pos="4252"/>
                <w:tab w:val="right" w:leader="none" w:pos="8504"/>
              </w:tabs>
              <w:suppressAutoHyphens w:val="1"/>
              <w:kinsoku w:val="0"/>
              <w:overflowPunct w:val="0"/>
              <w:autoSpaceDE w:val="0"/>
              <w:autoSpaceDN w:val="0"/>
              <w:adjustRightInd w:val="0"/>
              <w:snapToGrid w:val="0"/>
              <w:spacing w:line="230" w:lineRule="exact"/>
              <w:textAlignment w:val="baseline"/>
              <w:rPr>
                <w:rFonts w:hint="default" w:ascii="ＭＳ ゴシック" w:hAnsi="ＭＳ ゴシック" w:eastAsia="ＭＳ ゴシック"/>
                <w:color w:val="000000"/>
                <w:spacing w:val="16"/>
                <w:kern w:val="0"/>
                <w:u w:val="single" w:color="auto"/>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Ａ</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ａ</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指定業種に係る転嫁の状況　Ｐ＝　</w:t>
            </w:r>
            <w:r>
              <w:rPr>
                <w:rFonts w:hint="eastAsia" w:ascii="ＭＳ ゴシック" w:hAnsi="ＭＳ ゴシック" w:eastAsia="ＭＳ ゴシック"/>
                <w:color w:val="000000"/>
                <w:kern w:val="0"/>
                <w:u w:val="single" w:color="auto"/>
              </w:rPr>
              <w:t xml:space="preserve"> </w:t>
            </w:r>
            <w:r>
              <w:rPr>
                <w:rFonts w:hint="default"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　　　</w:t>
            </w:r>
          </w:p>
          <w:p>
            <w:pPr>
              <w:pStyle w:val="0"/>
              <w:suppressAutoHyphens w:val="1"/>
              <w:kinsoku w:val="0"/>
              <w:wordWrap w:val="0"/>
              <w:overflowPunct w:val="0"/>
              <w:autoSpaceDE w:val="0"/>
              <w:autoSpaceDN w:val="0"/>
              <w:adjustRightInd w:val="0"/>
              <w:spacing w:line="230" w:lineRule="exac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＝Ｐ</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全体に係る転嫁の状況</w:t>
            </w:r>
            <w:r>
              <w:rPr>
                <w:rFonts w:hint="eastAsia" w:ascii="ＭＳ ゴシック" w:hAnsi="ＭＳ ゴシック" w:eastAsia="ＭＳ ゴシック"/>
                <w:color w:val="000000"/>
                <w:kern w:val="0"/>
                <w:u w:val="single" w:color="000000"/>
              </w:rPr>
              <w:t>　Ｐ＝</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Ａ：最近３か月間の原油等の仕入額</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spacing w:val="16"/>
                <w:kern w:val="0"/>
                <w:u w:val="single" w:color="auto"/>
              </w:rPr>
              <w:t>指定業種に係る仕入額</w:t>
            </w:r>
            <w:r>
              <w:rPr>
                <w:rFonts w:hint="eastAsia" w:ascii="ＭＳ ゴシック" w:hAnsi="ＭＳ ゴシック" w:eastAsia="ＭＳ ゴシック"/>
                <w:color w:val="000000"/>
                <w:spacing w:val="16"/>
                <w:kern w:val="0"/>
                <w:u w:val="single" w:color="auto"/>
              </w:rPr>
              <w:t xml:space="preserve">           </w:t>
            </w:r>
            <w:r>
              <w:rPr>
                <w:rFonts w:hint="eastAsia" w:ascii="ＭＳ ゴシック" w:hAnsi="ＭＳ ゴシック" w:eastAsia="ＭＳ ゴシック"/>
                <w:color w:val="000000"/>
                <w:kern w:val="0"/>
                <w:u w:val="single" w:color="000000"/>
              </w:rPr>
              <w:t>円</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default" w:ascii="ＭＳ ゴシック" w:hAnsi="ＭＳ ゴシック" w:eastAsia="ＭＳ ゴシック"/>
                <w:color w:val="000000"/>
                <w:spacing w:val="16"/>
                <w:kern w:val="0"/>
                <w:u w:val="single" w:color="auto"/>
              </w:rPr>
            </w:pPr>
            <w:r>
              <w:rPr>
                <w:rFonts w:hint="eastAsia" w:ascii="ＭＳ ゴシック" w:hAnsi="ＭＳ ゴシック" w:eastAsia="ＭＳ ゴシック"/>
                <w:color w:val="000000"/>
                <w:kern w:val="0"/>
              </w:rPr>
              <w:t>　　　（　　　年　　　月　　～　　　年　　　月）　　　</w:t>
            </w:r>
            <w:r>
              <w:rPr>
                <w:rFonts w:hint="eastAsia" w:ascii="ＭＳ ゴシック" w:hAnsi="ＭＳ ゴシック" w:eastAsia="ＭＳ ゴシック"/>
                <w:color w:val="000000"/>
                <w:kern w:val="0"/>
                <w:u w:val="single" w:color="auto"/>
              </w:rPr>
              <w:t>全体に係る仕入額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rPr>
              <w:t>　ａ：Ａの期間に対応する前年３か月間の原油等の仕入額　</w:t>
            </w:r>
            <w:r>
              <w:rPr>
                <w:rFonts w:hint="eastAsia" w:ascii="ＭＳ ゴシック" w:hAnsi="ＭＳ ゴシック" w:eastAsia="ＭＳ ゴシック"/>
                <w:color w:val="000000"/>
                <w:spacing w:val="16"/>
                <w:kern w:val="0"/>
                <w:u w:val="single" w:color="auto"/>
              </w:rPr>
              <w:t>指定業種に係る仕入額　</w:t>
            </w:r>
            <w:r>
              <w:rPr>
                <w:rFonts w:hint="eastAsia" w:ascii="ＭＳ ゴシック" w:hAnsi="ＭＳ ゴシック" w:eastAsia="ＭＳ ゴシック"/>
                <w:color w:val="000000"/>
                <w:spacing w:val="16"/>
                <w:kern w:val="0"/>
                <w:u w:val="single" w:color="auto"/>
              </w:rPr>
              <w:t xml:space="preserve"> </w:t>
            </w:r>
            <w:r>
              <w:rPr>
                <w:rFonts w:hint="default" w:ascii="ＭＳ ゴシック" w:hAnsi="ＭＳ ゴシック" w:eastAsia="ＭＳ ゴシック"/>
                <w:color w:val="000000"/>
                <w:spacing w:val="16"/>
                <w:kern w:val="0"/>
                <w:u w:val="single" w:color="auto"/>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default" w:ascii="ＭＳ ゴシック" w:hAnsi="ＭＳ ゴシック" w:eastAsia="ＭＳ ゴシック"/>
                <w:color w:val="000000"/>
                <w:spacing w:val="16"/>
                <w:kern w:val="0"/>
                <w:u w:val="single" w:color="auto"/>
              </w:rPr>
            </w:pPr>
            <w:r>
              <w:rPr>
                <w:rFonts w:hint="eastAsia" w:ascii="ＭＳ ゴシック" w:hAnsi="ＭＳ ゴシック" w:eastAsia="ＭＳ ゴシック"/>
                <w:color w:val="000000"/>
                <w:kern w:val="0"/>
              </w:rPr>
              <w:t>　　　（　　　年　　　月　　～　　　年　　　月）　　　</w:t>
            </w:r>
            <w:r>
              <w:rPr>
                <w:rFonts w:hint="eastAsia" w:ascii="ＭＳ ゴシック" w:hAnsi="ＭＳ ゴシック" w:eastAsia="ＭＳ ゴシック"/>
                <w:color w:val="000000"/>
                <w:kern w:val="0"/>
                <w:u w:val="single" w:color="auto"/>
              </w:rPr>
              <w:t>全体に係る仕入額　　　　</w:t>
            </w:r>
            <w:r>
              <w:rPr>
                <w:rFonts w:hint="eastAsia" w:ascii="ＭＳ ゴシック" w:hAnsi="ＭＳ ゴシック" w:eastAsia="ＭＳ ゴシック"/>
                <w:color w:val="000000"/>
                <w:kern w:val="0"/>
                <w:u w:val="single" w:color="auto"/>
              </w:rPr>
              <w:t xml:space="preserve"> </w:t>
            </w:r>
            <w:r>
              <w:rPr>
                <w:rFonts w:hint="default"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　　　　</w:t>
            </w:r>
            <w:r>
              <w:rPr>
                <w:rFonts w:hint="eastAsia"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　円</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Ｂ：最近３か月間の売上高</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kern w:val="0"/>
                <w:u w:val="single" w:color="000000"/>
              </w:rPr>
              <w:t>指定業種に係る売上高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　　　年　　　月　　～　　　年　　　月）　　　</w:t>
            </w:r>
            <w:r>
              <w:rPr>
                <w:rFonts w:hint="eastAsia" w:ascii="ＭＳ ゴシック" w:hAnsi="ＭＳ ゴシック" w:eastAsia="ＭＳ ゴシック"/>
                <w:color w:val="000000"/>
                <w:kern w:val="0"/>
                <w:u w:val="single" w:color="auto"/>
              </w:rPr>
              <w:t>全体に係る売上高　　　　　　　　</w:t>
            </w:r>
            <w:r>
              <w:rPr>
                <w:rFonts w:hint="eastAsia" w:ascii="ＭＳ ゴシック" w:hAnsi="ＭＳ ゴシック" w:eastAsia="ＭＳ ゴシック"/>
                <w:color w:val="000000"/>
                <w:kern w:val="0"/>
                <w:u w:val="single" w:color="auto"/>
              </w:rPr>
              <w:t xml:space="preserve"> </w:t>
            </w:r>
            <w:r>
              <w:rPr>
                <w:rFonts w:hint="default"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　　円</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rPr>
              <w:t>　ｂ：Ｂの期間に対応する前年３か月間の売上高</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u w:val="single" w:color="auto"/>
              </w:rPr>
              <w:t>指定業種に係る売上高</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w:t>
            </w:r>
          </w:p>
          <w:p>
            <w:pPr>
              <w:pStyle w:val="0"/>
              <w:tabs>
                <w:tab w:val="center" w:leader="none" w:pos="4252"/>
                <w:tab w:val="right" w:leader="none" w:pos="8504"/>
              </w:tabs>
              <w:suppressAutoHyphens w:val="1"/>
              <w:kinsoku w:val="0"/>
              <w:wordWrap w:val="0"/>
              <w:overflowPunct w:val="0"/>
              <w:autoSpaceDE w:val="0"/>
              <w:autoSpaceDN w:val="0"/>
              <w:adjustRightInd w:val="0"/>
              <w:snapToGrid w:val="0"/>
              <w:spacing w:line="240" w:lineRule="exact"/>
              <w:jc w:val="left"/>
              <w:textAlignment w:val="baseline"/>
              <w:rPr>
                <w:rFonts w:hint="default"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rPr>
              <w:t>　　　（　　　年　　　月　　～　　　年　　　月）　　　</w:t>
            </w:r>
            <w:r>
              <w:rPr>
                <w:rFonts w:hint="eastAsia" w:ascii="ＭＳ ゴシック" w:hAnsi="ＭＳ ゴシック" w:eastAsia="ＭＳ ゴシック"/>
                <w:color w:val="000000"/>
                <w:kern w:val="0"/>
                <w:u w:val="single" w:color="auto"/>
              </w:rPr>
              <w:t>全体に係る売上高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w:t>
            </w:r>
          </w:p>
        </w:tc>
      </w:tr>
    </w:tbl>
    <w:p>
      <w:pPr>
        <w:pStyle w:val="0"/>
        <w:suppressAutoHyphens w:val="1"/>
        <w:spacing w:line="240" w:lineRule="exact"/>
        <w:ind w:left="840" w:hanging="840" w:hangingChars="40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（注１）本様式は、指定業種と非指定業種を兼業している場合であって、指定業種及び申請者全体の双方が認定基準を満たす場合に使用する。</w:t>
      </w:r>
    </w:p>
    <w:p>
      <w:pPr>
        <w:pStyle w:val="0"/>
        <w:suppressAutoHyphens w:val="1"/>
        <w:spacing w:line="240" w:lineRule="exact"/>
        <w:ind w:left="840" w:hanging="840" w:hangingChars="40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（注２）上昇率、依存率及び最近１か月間における全体の売上原価に占める指定業種の売上原価の割合が２０％以上となっていること。　　（注３）Ｐ＞０となっていること。</w:t>
      </w:r>
    </w:p>
    <w:p>
      <w:pPr>
        <w:pStyle w:val="0"/>
        <w:suppressAutoHyphens w:val="1"/>
        <w:spacing w:line="240" w:lineRule="exact"/>
        <w:ind w:left="1230"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32"/>
        <w:numPr>
          <w:ilvl w:val="0"/>
          <w:numId w:val="7"/>
        </w:numPr>
        <w:suppressAutoHyphens w:val="1"/>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32"/>
        <w:numPr>
          <w:ilvl w:val="0"/>
          <w:numId w:val="7"/>
        </w:numPr>
        <w:suppressAutoHyphens w:val="1"/>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rPr>
        <w:t>市町村長又は特別区長から認定を受けた日から３０日以内に金融機関又は信用保証協会に対して、保証の申込みを行うことが必要です。</w:t>
      </w:r>
    </w:p>
    <w:p>
      <w:pPr>
        <w:pStyle w:val="0"/>
        <w:suppressAutoHyphens w:val="1"/>
        <w:wordWrap w:val="0"/>
        <w:ind w:firstLine="484" w:firstLineChars="200"/>
        <w:jc w:val="left"/>
        <w:textAlignment w:val="baseline"/>
        <w:rPr>
          <w:rFonts w:hint="default" w:asciiTheme="majorEastAsia" w:hAnsiTheme="majorEastAsia" w:eastAsiaTheme="majorEastAsia"/>
        </w:rPr>
      </w:pP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eastAsia" w:asciiTheme="majorEastAsia" w:hAnsiTheme="majorEastAsia" w:eastAsiaTheme="majorEastAsia"/>
        </w:rPr>
        <w:t>年　　月　　日</w:t>
      </w:r>
    </w:p>
    <w:p>
      <w:pPr>
        <w:pStyle w:val="0"/>
        <w:suppressAutoHyphens w:val="1"/>
        <w:wordWrap w:val="0"/>
        <w:ind w:left="424" w:hanging="424" w:hangingChars="202"/>
        <w:jc w:val="left"/>
        <w:textAlignment w:val="baseline"/>
        <w:rPr>
          <w:rFonts w:hint="default" w:asciiTheme="majorEastAsia" w:hAnsiTheme="majorEastAsia" w:eastAsiaTheme="majorEastAsia"/>
        </w:rPr>
      </w:pPr>
      <w:r>
        <w:rPr>
          <w:rFonts w:hint="eastAsia" w:asciiTheme="majorEastAsia" w:hAnsiTheme="majorEastAsia" w:eastAsiaTheme="majorEastAsia"/>
        </w:rPr>
        <w:t>　申請のとおり、相違ないことを認定します。</w:t>
      </w:r>
    </w:p>
    <w:p>
      <w:pPr>
        <w:pStyle w:val="0"/>
        <w:suppressAutoHyphens w:val="1"/>
        <w:wordWrap w:val="0"/>
        <w:ind w:left="489" w:hanging="489" w:hangingChars="202"/>
        <w:jc w:val="left"/>
        <w:textAlignment w:val="baseline"/>
        <w:rPr>
          <w:rFonts w:hint="default" w:asciiTheme="majorEastAsia" w:hAnsiTheme="majorEastAsia" w:eastAsiaTheme="majorEastAsia"/>
        </w:rPr>
      </w:pPr>
      <w:r>
        <w:rPr>
          <w:rFonts w:hint="eastAsia" w:ascii="ＭＳ ゴシック" w:hAnsi="ＭＳ ゴシック" w:eastAsia="ＭＳ ゴシック"/>
          <w:color w:val="000000"/>
          <w:spacing w:val="16"/>
          <w:kern w:val="0"/>
        </w:rPr>
        <w:t>（注）信用保証協会への申込期間</w:t>
      </w:r>
      <w:r>
        <w:rPr>
          <w:rFonts w:hint="eastAsia" w:asciiTheme="majorEastAsia" w:hAnsiTheme="majorEastAsia" w:eastAsiaTheme="majorEastAsia"/>
        </w:rPr>
        <w:t>：　　　　年　　月　　日から　　　　年　　月　　日まで</w:t>
      </w:r>
    </w:p>
    <w:p>
      <w:pPr>
        <w:pStyle w:val="0"/>
        <w:suppressAutoHyphens w:val="1"/>
        <w:wordWrap w:val="0"/>
        <w:jc w:val="left"/>
        <w:textAlignment w:val="baseline"/>
        <w:rPr>
          <w:rFonts w:hint="default" w:asciiTheme="majorEastAsia" w:hAnsiTheme="majorEastAsia" w:eastAsiaTheme="majorEastAsia"/>
        </w:rPr>
      </w:pPr>
    </w:p>
    <w:p>
      <w:pPr>
        <w:pStyle w:val="0"/>
        <w:suppressAutoHyphens w:val="1"/>
        <w:wordWrap w:val="0"/>
        <w:ind w:firstLine="4410" w:firstLineChars="2100"/>
        <w:jc w:val="left"/>
        <w:textAlignment w:val="baseline"/>
        <w:rPr>
          <w:rFonts w:hint="default" w:ascii="ＭＳ ゴシック" w:hAnsi="ＭＳ ゴシック" w:eastAsia="ＭＳ ゴシック"/>
          <w:kern w:val="0"/>
        </w:rPr>
      </w:pPr>
      <w:r>
        <w:rPr>
          <w:rFonts w:hint="eastAsia"/>
        </w:rPr>
        <w:t>　</w:t>
      </w:r>
      <w:r>
        <w:rPr>
          <w:rFonts w:hint="eastAsia" w:asciiTheme="majorEastAsia" w:hAnsiTheme="majorEastAsia" w:eastAsiaTheme="majorEastAsia"/>
        </w:rPr>
        <w:t>認定者</w:t>
      </w:r>
      <w:r>
        <w:rPr>
          <w:rFonts w:hint="eastAsia"/>
        </w:rPr>
        <w:t>　　　</w:t>
      </w:r>
      <w:r>
        <w:rPr>
          <w:rFonts w:hint="eastAsia" w:ascii="ＭＳ ゴシック" w:hAnsi="ＭＳ ゴシック" w:eastAsia="ＭＳ ゴシック"/>
          <w:color w:val="000000"/>
          <w:kern w:val="0"/>
        </w:rPr>
        <w:t>射水市</w:t>
      </w:r>
      <w:r>
        <w:rPr>
          <w:rFonts w:hint="eastAsia" w:ascii="ＭＳ ゴシック" w:hAnsi="ＭＳ ゴシック" w:eastAsia="ＭＳ ゴシック"/>
          <w:kern w:val="0"/>
        </w:rPr>
        <w:t>長　夏</w:t>
      </w:r>
      <w:r>
        <w:rPr>
          <w:rFonts w:hint="eastAsia" w:ascii="ＭＳ ゴシック" w:hAnsi="ＭＳ ゴシック" w:eastAsia="ＭＳ ゴシック"/>
          <w:kern w:val="0"/>
        </w:rPr>
        <w:t xml:space="preserve"> </w:t>
      </w:r>
      <w:r>
        <w:rPr>
          <w:rFonts w:hint="eastAsia" w:ascii="ＭＳ ゴシック" w:hAnsi="ＭＳ ゴシック" w:eastAsia="ＭＳ ゴシック"/>
          <w:kern w:val="0"/>
        </w:rPr>
        <w:t>野　元</w:t>
      </w:r>
      <w:r>
        <w:rPr>
          <w:rFonts w:hint="eastAsia" w:ascii="ＭＳ ゴシック" w:hAnsi="ＭＳ ゴシック" w:eastAsia="ＭＳ ゴシック"/>
          <w:kern w:val="0"/>
        </w:rPr>
        <w:t xml:space="preserve"> </w:t>
      </w:r>
      <w:r>
        <w:rPr>
          <w:rFonts w:hint="eastAsia" w:ascii="ＭＳ ゴシック" w:hAnsi="ＭＳ ゴシック" w:eastAsia="ＭＳ ゴシック"/>
          <w:kern w:val="0"/>
        </w:rPr>
        <w:t>志</w:t>
      </w:r>
    </w:p>
    <w:tbl>
      <w:tblPr>
        <w:tblStyle w:val="11"/>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43"/>
        <w:gridCol w:w="3343"/>
        <w:gridCol w:w="2948"/>
      </w:tblGrid>
      <w:tr>
        <w:trPr>
          <w:trHeight w:val="400" w:hRule="atLeast"/>
        </w:trPr>
        <w:tc>
          <w:tcPr>
            <w:tcW w:w="9634" w:type="dxa"/>
            <w:gridSpan w:val="3"/>
            <w:vAlign w:val="top"/>
          </w:tcPr>
          <w:p>
            <w:pPr>
              <w:pStyle w:val="0"/>
              <w:suppressAutoHyphens w:val="1"/>
              <w:kinsoku w:val="0"/>
              <w:autoSpaceDE w:val="0"/>
              <w:autoSpaceDN w:val="0"/>
              <w:spacing w:line="366" w:lineRule="atLeast"/>
              <w:ind w:left="182"/>
              <w:jc w:val="center"/>
              <w:rPr>
                <w:rFonts w:hint="default" w:ascii="ＭＳ ゴシック" w:hAnsi="ＭＳ ゴシック" w:eastAsia="ＭＳ ゴシック"/>
              </w:rPr>
            </w:pPr>
            <w:r>
              <w:rPr>
                <w:rFonts w:hint="eastAsia" w:ascii="ＭＳ ゴシック" w:hAnsi="ＭＳ ゴシック" w:eastAsia="ＭＳ ゴシック"/>
              </w:rPr>
              <w:t>認定権者記載欄</w:t>
            </w:r>
          </w:p>
        </w:tc>
      </w:tr>
      <w:tr>
        <w:trPr>
          <w:trHeight w:val="238" w:hRule="atLeast"/>
        </w:trPr>
        <w:tc>
          <w:tcPr>
            <w:tcW w:w="334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autoSpaceDE w:val="0"/>
              <w:autoSpaceDN w:val="0"/>
              <w:spacing w:line="366" w:lineRule="atLeast"/>
              <w:ind w:left="182"/>
              <w:jc w:val="left"/>
              <w:rPr>
                <w:rFonts w:hint="default" w:ascii="ＭＳ ゴシック" w:hAnsi="ＭＳ ゴシック" w:eastAsia="ＭＳ ゴシック"/>
              </w:rPr>
            </w:pPr>
          </w:p>
        </w:tc>
        <w:tc>
          <w:tcPr>
            <w:tcW w:w="3343"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ind w:left="182"/>
              <w:jc w:val="left"/>
              <w:rPr>
                <w:rFonts w:hint="default" w:ascii="ＭＳ ゴシック" w:hAnsi="ＭＳ ゴシック" w:eastAsia="ＭＳ ゴシック"/>
              </w:rPr>
            </w:pPr>
          </w:p>
        </w:tc>
        <w:tc>
          <w:tcPr>
            <w:tcW w:w="2948" w:type="dxa"/>
            <w:vAlign w:val="top"/>
          </w:tcPr>
          <w:p>
            <w:pPr>
              <w:pStyle w:val="0"/>
              <w:suppressAutoHyphens w:val="1"/>
              <w:kinsoku w:val="0"/>
              <w:wordWrap w:val="0"/>
              <w:autoSpaceDE w:val="0"/>
              <w:autoSpaceDN w:val="0"/>
              <w:spacing w:line="366" w:lineRule="atLeast"/>
              <w:ind w:left="182"/>
              <w:jc w:val="left"/>
              <w:rPr>
                <w:rFonts w:hint="default" w:ascii="ＭＳ ゴシック" w:hAnsi="ＭＳ ゴシック" w:eastAsia="ＭＳ ゴシック"/>
              </w:rPr>
            </w:pPr>
          </w:p>
        </w:tc>
      </w:tr>
      <w:tr>
        <w:trPr>
          <w:trHeight w:val="273" w:hRule="atLeast"/>
        </w:trPr>
        <w:tc>
          <w:tcPr>
            <w:tcW w:w="334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ind w:left="182"/>
              <w:jc w:val="left"/>
              <w:rPr>
                <w:rFonts w:hint="default" w:ascii="ＭＳ ゴシック" w:hAnsi="ＭＳ ゴシック" w:eastAsia="ＭＳ ゴシック"/>
              </w:rPr>
            </w:pPr>
          </w:p>
        </w:tc>
        <w:tc>
          <w:tcPr>
            <w:tcW w:w="3343" w:type="dxa"/>
            <w:vAlign w:val="top"/>
          </w:tcPr>
          <w:p>
            <w:pPr>
              <w:pStyle w:val="0"/>
              <w:suppressAutoHyphens w:val="1"/>
              <w:kinsoku w:val="0"/>
              <w:wordWrap w:val="0"/>
              <w:autoSpaceDE w:val="0"/>
              <w:autoSpaceDN w:val="0"/>
              <w:spacing w:line="366" w:lineRule="atLeast"/>
              <w:ind w:left="182"/>
              <w:jc w:val="left"/>
              <w:rPr>
                <w:rFonts w:hint="default" w:ascii="ＭＳ ゴシック" w:hAnsi="ＭＳ ゴシック" w:eastAsia="ＭＳ ゴシック"/>
              </w:rPr>
            </w:pPr>
          </w:p>
        </w:tc>
        <w:tc>
          <w:tcPr>
            <w:tcW w:w="2948" w:type="dxa"/>
            <w:vAlign w:val="top"/>
          </w:tcPr>
          <w:p>
            <w:pPr>
              <w:pStyle w:val="0"/>
              <w:suppressAutoHyphens w:val="1"/>
              <w:kinsoku w:val="0"/>
              <w:wordWrap w:val="0"/>
              <w:autoSpaceDE w:val="0"/>
              <w:autoSpaceDN w:val="0"/>
              <w:spacing w:line="366" w:lineRule="atLeast"/>
              <w:ind w:left="182"/>
              <w:jc w:val="left"/>
              <w:rPr>
                <w:rFonts w:hint="default" w:ascii="ＭＳ ゴシック" w:hAnsi="ＭＳ ゴシック" w:eastAsia="ＭＳ ゴシック"/>
              </w:rPr>
            </w:pPr>
          </w:p>
        </w:tc>
      </w:tr>
    </w:tbl>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様式第５－（ハ）－①</w:t>
      </w:r>
    </w:p>
    <w:tbl>
      <w:tblPr>
        <w:tblStyle w:val="11"/>
        <w:tblW w:w="9582"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582"/>
      </w:tblGrid>
      <w:tr>
        <w:trPr>
          <w:trHeight w:val="7467" w:hRule="atLeast"/>
        </w:trPr>
        <w:tc>
          <w:tcPr>
            <w:tcW w:w="95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ind w:left="182"/>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中小企業信用保険法第２条第５項第５号の規定による認定申請書（ハ－①）</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射水市長　夏野　元志　　殿</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申請者</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住　所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氏　名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私は、表に記載する業を営んでいるが、下記のとおり、</w:t>
            </w:r>
            <w:r>
              <w:rPr>
                <w:rFonts w:hint="eastAsia" w:ascii="ＭＳ ゴシック" w:hAnsi="ＭＳ ゴシック" w:eastAsia="ＭＳ ゴシック"/>
                <w:color w:val="000000"/>
                <w:kern w:val="0"/>
                <w:u w:val="single" w:color="000000"/>
              </w:rPr>
              <w:t>　　　　　　（注２）の増加</w:t>
            </w:r>
            <w:r>
              <w:rPr>
                <w:rFonts w:hint="eastAsia" w:ascii="ＭＳ ゴシック" w:hAnsi="ＭＳ ゴシック" w:eastAsia="ＭＳ ゴシック"/>
                <w:color w:val="000000"/>
                <w:kern w:val="0"/>
              </w:rPr>
              <w:t>が生じているため、経営の安定に支障が生じておりますので、中小企業信用保険法第２条第５項第５号の規定に基づき認定されるようお願いします。</w:t>
            </w:r>
          </w:p>
          <w:p>
            <w:pPr>
              <w:pStyle w:val="39"/>
              <w:jc w:val="left"/>
              <w:rPr>
                <w:rFonts w:hint="default"/>
              </w:rPr>
            </w:pPr>
            <w:r>
              <w:rPr>
                <w:rFonts w:hint="eastAsia"/>
              </w:rPr>
              <w:t>（表</w:t>
            </w:r>
            <w:r>
              <w:rPr>
                <w:rFonts w:hint="eastAsia"/>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163"/>
              <w:gridCol w:w="3165"/>
              <w:gridCol w:w="3023"/>
            </w:tblGrid>
            <w:tr>
              <w:trPr>
                <w:trHeight w:val="372" w:hRule="atLeast"/>
              </w:trPr>
              <w:tc>
                <w:tcPr>
                  <w:tcW w:w="316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overflowPunct w:val="0"/>
                    <w:autoSpaceDE w:val="0"/>
                    <w:autoSpaceDN w:val="0"/>
                    <w:adjustRightInd w:val="0"/>
                    <w:ind w:left="182"/>
                    <w:jc w:val="center"/>
                    <w:textAlignment w:val="baseline"/>
                    <w:rPr>
                      <w:rFonts w:hint="default" w:ascii="ＭＳ ゴシック" w:hAnsi="ＭＳ ゴシック" w:eastAsia="ＭＳ ゴシック"/>
                      <w:color w:val="000000"/>
                      <w:spacing w:val="16"/>
                      <w:kern w:val="0"/>
                    </w:rPr>
                  </w:pPr>
                </w:p>
              </w:tc>
              <w:tc>
                <w:tcPr>
                  <w:tcW w:w="3165"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tc>
              <w:tc>
                <w:tcPr>
                  <w:tcW w:w="3023" w:type="dxa"/>
                  <w:vAlign w:val="top"/>
                </w:tcPr>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tc>
            </w:tr>
            <w:tr>
              <w:trPr>
                <w:trHeight w:val="388" w:hRule="atLeast"/>
              </w:trPr>
              <w:tc>
                <w:tcPr>
                  <w:tcW w:w="316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tc>
              <w:tc>
                <w:tcPr>
                  <w:tcW w:w="3165" w:type="dxa"/>
                  <w:vAlign w:val="top"/>
                </w:tcPr>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tc>
              <w:tc>
                <w:tcPr>
                  <w:tcW w:w="3023" w:type="dxa"/>
                  <w:vAlign w:val="top"/>
                </w:tcPr>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tc>
            </w:tr>
          </w:tbl>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pPr>
              <w:pStyle w:val="0"/>
              <w:suppressAutoHyphens w:val="1"/>
              <w:kinsoku w:val="0"/>
              <w:overflowPunct w:val="0"/>
              <w:autoSpaceDE w:val="0"/>
              <w:autoSpaceDN w:val="0"/>
              <w:adjustRightInd w:val="0"/>
              <w:ind w:left="182"/>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１　事業開始年月日　　　　　　　　　　　　　　　</w:t>
            </w:r>
            <w:r>
              <w:rPr>
                <w:rFonts w:hint="eastAsia" w:ascii="ＭＳ ゴシック" w:hAnsi="ＭＳ ゴシック" w:eastAsia="ＭＳ ゴシック"/>
                <w:color w:val="000000"/>
                <w:kern w:val="0"/>
                <w:u w:val="single" w:color="auto"/>
              </w:rPr>
              <w:t>　　　年　　　月　　　日</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２　月平均売上高営業利益率</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Ｂ－Ａ</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 xml:space="preserve">100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減少率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Ａ：申込時点における最近３か月間の月平均売上高営業利益率</w:t>
            </w:r>
          </w:p>
          <w:p>
            <w:pPr>
              <w:pStyle w:val="0"/>
              <w:suppressAutoHyphens w:val="1"/>
              <w:kinsoku w:val="0"/>
              <w:overflowPunct w:val="0"/>
              <w:autoSpaceDE w:val="0"/>
              <w:autoSpaceDN w:val="0"/>
              <w:adjustRightInd w:val="0"/>
              <w:ind w:left="182" w:firstLine="840" w:firstLineChars="4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rPr>
              <w:t>（注３）</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Ｂ：Ａの期間に対応する前年の３か月間の月平均売上高営業利益率</w:t>
            </w:r>
          </w:p>
          <w:p>
            <w:pPr>
              <w:pStyle w:val="0"/>
              <w:suppressAutoHyphens w:val="1"/>
              <w:kinsoku w:val="0"/>
              <w:overflowPunct w:val="0"/>
              <w:autoSpaceDE w:val="0"/>
              <w:autoSpaceDN w:val="0"/>
              <w:adjustRightInd w:val="0"/>
              <w:ind w:left="182" w:firstLine="840" w:firstLineChars="40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年　　　月　　～　　　年　　　月）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注３）</w:t>
            </w:r>
          </w:p>
        </w:tc>
      </w:tr>
    </w:tbl>
    <w:p>
      <w:pPr>
        <w:pStyle w:val="0"/>
        <w:suppressAutoHyphens w:val="1"/>
        <w:wordWrap w:val="0"/>
        <w:spacing w:line="240" w:lineRule="exact"/>
        <w:ind w:left="1044" w:hanging="862"/>
        <w:jc w:val="left"/>
        <w:textAlignment w:val="baseline"/>
        <w:rPr>
          <w:rFonts w:hint="default" w:ascii="ＭＳ ゴシック" w:hAnsi="ＭＳ ゴシック" w:eastAsia="ＭＳ ゴシック"/>
          <w:color w:val="000000"/>
          <w:kern w:val="0"/>
        </w:rPr>
      </w:pPr>
    </w:p>
    <w:p>
      <w:pPr>
        <w:pStyle w:val="0"/>
        <w:suppressAutoHyphens w:val="1"/>
        <w:wordWrap w:val="0"/>
        <w:spacing w:line="240" w:lineRule="exact"/>
        <w:ind w:left="1044"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（注１）本様式は、１つの指定業種に属する事業のみを営んでいる場合、又は営んでいる複数の事業が全て指定業種に属する場合に使用する。</w:t>
      </w:r>
    </w:p>
    <w:p>
      <w:pPr>
        <w:pStyle w:val="0"/>
        <w:suppressAutoHyphens w:val="1"/>
        <w:wordWrap w:val="0"/>
        <w:spacing w:line="240" w:lineRule="exact"/>
        <w:ind w:left="1044"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（注２）○○○○には、外的要因及び増加している費用を入れる。</w:t>
      </w:r>
    </w:p>
    <w:p>
      <w:pPr>
        <w:pStyle w:val="0"/>
        <w:suppressAutoHyphens w:val="1"/>
        <w:wordWrap w:val="0"/>
        <w:spacing w:line="240" w:lineRule="exact"/>
        <w:ind w:left="1044"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（注３）企業全体の月平均売上高営業利益率を記載。</w:t>
      </w:r>
    </w:p>
    <w:p>
      <w:pPr>
        <w:pStyle w:val="0"/>
        <w:suppressAutoHyphens w:val="1"/>
        <w:wordWrap w:val="0"/>
        <w:spacing w:line="240" w:lineRule="exact"/>
        <w:ind w:left="1412"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32"/>
        <w:numPr>
          <w:ilvl w:val="0"/>
          <w:numId w:val="8"/>
        </w:numPr>
        <w:suppressAutoHyphens w:val="1"/>
        <w:wordWrap w:val="0"/>
        <w:spacing w:line="240" w:lineRule="exact"/>
        <w:ind w:left="754"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32"/>
        <w:numPr>
          <w:ilvl w:val="0"/>
          <w:numId w:val="8"/>
        </w:numPr>
        <w:suppressAutoHyphens w:val="1"/>
        <w:wordWrap w:val="0"/>
        <w:spacing w:line="240" w:lineRule="exact"/>
        <w:ind w:left="754"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市町村長又は特別区長から認定を受けた日から３０日以内に金融機関又は信用保証協会に対して、保証の申込みを行うことが必要です。</w:t>
      </w:r>
    </w:p>
    <w:p>
      <w:pPr>
        <w:pStyle w:val="32"/>
        <w:suppressAutoHyphens w:val="1"/>
        <w:wordWrap w:val="0"/>
        <w:spacing w:line="240" w:lineRule="exact"/>
        <w:ind w:left="754" w:leftChars="0"/>
        <w:jc w:val="left"/>
        <w:textAlignment w:val="baseline"/>
        <w:rPr>
          <w:rFonts w:hint="default" w:ascii="ＭＳ ゴシック" w:hAnsi="ＭＳ ゴシック" w:eastAsia="ＭＳ ゴシック"/>
          <w:color w:val="000000"/>
          <w:spacing w:val="16"/>
          <w:kern w:val="0"/>
        </w:rPr>
      </w:pPr>
    </w:p>
    <w:p>
      <w:pPr>
        <w:pStyle w:val="0"/>
        <w:suppressAutoHyphens w:val="1"/>
        <w:wordWrap w:val="0"/>
        <w:ind w:firstLine="968" w:firstLineChars="400"/>
        <w:jc w:val="left"/>
        <w:textAlignment w:val="baseline"/>
        <w:rPr>
          <w:rFonts w:hint="default" w:asciiTheme="majorEastAsia" w:hAnsiTheme="majorEastAsia" w:eastAsiaTheme="majorEastAsia"/>
        </w:rPr>
      </w:pPr>
      <w:r>
        <w:rPr>
          <w:rFonts w:hint="eastAsia" w:ascii="ＭＳ ゴシック" w:hAnsi="ＭＳ ゴシック" w:eastAsia="ＭＳ ゴシック"/>
          <w:color w:val="000000"/>
          <w:spacing w:val="16"/>
          <w:kern w:val="0"/>
        </w:rPr>
        <w:t>　　</w:t>
      </w:r>
      <w:r>
        <w:rPr>
          <w:rFonts w:hint="eastAsia" w:asciiTheme="majorEastAsia" w:hAnsiTheme="majorEastAsia" w:eastAsiaTheme="majorEastAsia"/>
        </w:rPr>
        <w:t>年　　月　　日</w:t>
      </w:r>
    </w:p>
    <w:p>
      <w:pPr>
        <w:pStyle w:val="0"/>
        <w:suppressAutoHyphens w:val="1"/>
        <w:wordWrap w:val="0"/>
        <w:ind w:left="424" w:hanging="424" w:hangingChars="202"/>
        <w:jc w:val="left"/>
        <w:textAlignment w:val="baseline"/>
        <w:rPr>
          <w:rFonts w:hint="default" w:asciiTheme="majorEastAsia" w:hAnsiTheme="majorEastAsia" w:eastAsiaTheme="majorEastAsia"/>
        </w:rPr>
      </w:pPr>
      <w:r>
        <w:rPr>
          <w:rFonts w:hint="eastAsia" w:asciiTheme="majorEastAsia" w:hAnsiTheme="majorEastAsia" w:eastAsiaTheme="majorEastAsia"/>
        </w:rPr>
        <w:t>　申請のとおり、相違ないことを認定します。</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r>
        <w:rPr>
          <w:rFonts w:hint="eastAsia" w:asciiTheme="majorEastAsia" w:hAnsiTheme="majorEastAsia" w:eastAsiaTheme="majorEastAsia"/>
        </w:rPr>
        <w:t>　</w:t>
      </w:r>
      <w:r>
        <w:rPr>
          <w:rFonts w:hint="eastAsia" w:ascii="ＭＳ ゴシック" w:hAnsi="ＭＳ ゴシック" w:eastAsia="ＭＳ ゴシック"/>
          <w:color w:val="000000"/>
          <w:spacing w:val="16"/>
          <w:kern w:val="0"/>
        </w:rPr>
        <w:t>（注）信用保証協会への申込期間</w:t>
      </w:r>
      <w:r>
        <w:rPr>
          <w:rFonts w:hint="eastAsia" w:asciiTheme="majorEastAsia" w:hAnsiTheme="majorEastAsia" w:eastAsiaTheme="majorEastAsia"/>
        </w:rPr>
        <w:t>：　　　　年　　月　　日から　　　　年　　月　　日まで</w:t>
      </w:r>
    </w:p>
    <w:p>
      <w:pPr>
        <w:pStyle w:val="0"/>
        <w:suppressAutoHyphens w:val="1"/>
        <w:wordWrap w:val="0"/>
        <w:ind w:left="420" w:leftChars="200" w:firstLine="4410" w:firstLineChars="2100"/>
        <w:jc w:val="left"/>
        <w:textAlignment w:val="baseline"/>
        <w:rPr>
          <w:rFonts w:hint="default"/>
        </w:rPr>
      </w:pPr>
      <w:r>
        <w:rPr>
          <w:rFonts w:hint="eastAsia"/>
        </w:rPr>
        <w:t>　　</w:t>
      </w:r>
    </w:p>
    <w:p>
      <w:pPr>
        <w:pStyle w:val="0"/>
        <w:suppressAutoHyphens w:val="1"/>
        <w:wordWrap w:val="0"/>
        <w:ind w:left="420" w:leftChars="200" w:firstLine="4620" w:firstLineChars="2200"/>
        <w:jc w:val="left"/>
        <w:textAlignment w:val="baseline"/>
        <w:rPr>
          <w:rFonts w:hint="default" w:asciiTheme="majorEastAsia" w:hAnsiTheme="majorEastAsia" w:eastAsiaTheme="majorEastAsia"/>
        </w:rPr>
      </w:pPr>
    </w:p>
    <w:p>
      <w:pPr>
        <w:pStyle w:val="0"/>
        <w:suppressAutoHyphens w:val="1"/>
        <w:wordWrap w:val="0"/>
        <w:ind w:left="420" w:leftChars="200" w:firstLine="4620" w:firstLineChars="2200"/>
        <w:jc w:val="left"/>
        <w:textAlignment w:val="baseline"/>
        <w:rPr>
          <w:rFonts w:hint="default" w:ascii="ＭＳ ゴシック" w:hAnsi="ＭＳ ゴシック" w:eastAsia="ＭＳ ゴシック"/>
          <w:kern w:val="0"/>
        </w:rPr>
      </w:pPr>
      <w:r>
        <w:rPr>
          <w:rFonts w:hint="eastAsia" w:asciiTheme="majorEastAsia" w:hAnsiTheme="majorEastAsia" w:eastAsiaTheme="majorEastAsia"/>
        </w:rPr>
        <w:t>認定者</w:t>
      </w:r>
      <w:r>
        <w:rPr>
          <w:rFonts w:hint="eastAsia"/>
        </w:rPr>
        <w:t>　　　</w:t>
      </w:r>
      <w:r>
        <w:rPr>
          <w:rFonts w:hint="eastAsia" w:ascii="ＭＳ ゴシック" w:hAnsi="ＭＳ ゴシック" w:eastAsia="ＭＳ ゴシック"/>
          <w:color w:val="000000"/>
          <w:kern w:val="0"/>
        </w:rPr>
        <w:t>射水市</w:t>
      </w:r>
      <w:r>
        <w:rPr>
          <w:rFonts w:hint="eastAsia" w:ascii="ＭＳ ゴシック" w:hAnsi="ＭＳ ゴシック" w:eastAsia="ＭＳ ゴシック"/>
          <w:kern w:val="0"/>
        </w:rPr>
        <w:t>長　夏</w:t>
      </w:r>
      <w:r>
        <w:rPr>
          <w:rFonts w:hint="eastAsia" w:ascii="ＭＳ ゴシック" w:hAnsi="ＭＳ ゴシック" w:eastAsia="ＭＳ ゴシック"/>
          <w:kern w:val="0"/>
        </w:rPr>
        <w:t xml:space="preserve"> </w:t>
      </w:r>
      <w:r>
        <w:rPr>
          <w:rFonts w:hint="eastAsia" w:ascii="ＭＳ ゴシック" w:hAnsi="ＭＳ ゴシック" w:eastAsia="ＭＳ ゴシック"/>
          <w:kern w:val="0"/>
        </w:rPr>
        <w:t>野　元</w:t>
      </w:r>
      <w:r>
        <w:rPr>
          <w:rFonts w:hint="eastAsia" w:ascii="ＭＳ ゴシック" w:hAnsi="ＭＳ ゴシック" w:eastAsia="ＭＳ ゴシック"/>
          <w:kern w:val="0"/>
        </w:rPr>
        <w:t xml:space="preserve"> </w:t>
      </w:r>
      <w:r>
        <w:rPr>
          <w:rFonts w:hint="eastAsia" w:ascii="ＭＳ ゴシック" w:hAnsi="ＭＳ ゴシック" w:eastAsia="ＭＳ ゴシック"/>
          <w:kern w:val="0"/>
        </w:rPr>
        <w:t>志</w:t>
      </w:r>
    </w:p>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wordWrap w:val="0"/>
        <w:spacing w:line="240" w:lineRule="exact"/>
        <w:ind w:left="394"/>
        <w:jc w:val="left"/>
        <w:textAlignment w:val="baseline"/>
        <w:rPr>
          <w:rFonts w:hint="default" w:ascii="ＭＳ ゴシック" w:hAnsi="ＭＳ ゴシック" w:eastAsia="ＭＳ ゴシック"/>
          <w:color w:val="000000"/>
          <w:spacing w:val="16"/>
          <w:kern w:val="0"/>
        </w:rPr>
      </w:pPr>
    </w:p>
    <w:tbl>
      <w:tblPr>
        <w:tblStyle w:val="11"/>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43"/>
        <w:gridCol w:w="3343"/>
        <w:gridCol w:w="3345"/>
      </w:tblGrid>
      <w:tr>
        <w:trPr>
          <w:trHeight w:val="400" w:hRule="atLeast"/>
        </w:trPr>
        <w:tc>
          <w:tcPr>
            <w:tcW w:w="10031" w:type="dxa"/>
            <w:gridSpan w:val="3"/>
            <w:vAlign w:val="top"/>
          </w:tcPr>
          <w:p>
            <w:pPr>
              <w:pStyle w:val="0"/>
              <w:suppressAutoHyphens w:val="1"/>
              <w:kinsoku w:val="0"/>
              <w:autoSpaceDE w:val="0"/>
              <w:autoSpaceDN w:val="0"/>
              <w:spacing w:line="366" w:lineRule="atLeast"/>
              <w:ind w:left="182"/>
              <w:jc w:val="center"/>
              <w:rPr>
                <w:rFonts w:hint="default" w:ascii="ＭＳ ゴシック" w:hAnsi="ＭＳ ゴシック" w:eastAsia="ＭＳ ゴシック"/>
              </w:rPr>
            </w:pPr>
            <w:r>
              <w:rPr>
                <w:rFonts w:hint="eastAsia" w:ascii="ＭＳ ゴシック" w:hAnsi="ＭＳ ゴシック" w:eastAsia="ＭＳ ゴシック"/>
              </w:rPr>
              <w:t>認定権者記載欄</w:t>
            </w:r>
          </w:p>
        </w:tc>
      </w:tr>
      <w:tr>
        <w:trPr>
          <w:trHeight w:val="238" w:hRule="atLeast"/>
        </w:trPr>
        <w:tc>
          <w:tcPr>
            <w:tcW w:w="3343"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autoSpaceDE w:val="0"/>
              <w:autoSpaceDN w:val="0"/>
              <w:spacing w:line="366" w:lineRule="atLeast"/>
              <w:ind w:left="182"/>
              <w:jc w:val="left"/>
              <w:rPr>
                <w:rFonts w:hint="default" w:ascii="ＭＳ ゴシック" w:hAnsi="ＭＳ ゴシック" w:eastAsia="ＭＳ ゴシック"/>
              </w:rPr>
            </w:pPr>
          </w:p>
        </w:tc>
        <w:tc>
          <w:tcPr>
            <w:tcW w:w="3343"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ind w:left="182"/>
              <w:jc w:val="left"/>
              <w:rPr>
                <w:rFonts w:hint="default" w:ascii="ＭＳ ゴシック" w:hAnsi="ＭＳ ゴシック" w:eastAsia="ＭＳ ゴシック"/>
              </w:rPr>
            </w:pPr>
          </w:p>
        </w:tc>
        <w:tc>
          <w:tcPr>
            <w:tcW w:w="3345" w:type="dxa"/>
            <w:vAlign w:val="top"/>
          </w:tcPr>
          <w:p>
            <w:pPr>
              <w:pStyle w:val="0"/>
              <w:suppressAutoHyphens w:val="1"/>
              <w:kinsoku w:val="0"/>
              <w:wordWrap w:val="0"/>
              <w:autoSpaceDE w:val="0"/>
              <w:autoSpaceDN w:val="0"/>
              <w:spacing w:line="366" w:lineRule="atLeast"/>
              <w:ind w:left="182"/>
              <w:jc w:val="left"/>
              <w:rPr>
                <w:rFonts w:hint="default" w:ascii="ＭＳ ゴシック" w:hAnsi="ＭＳ ゴシック" w:eastAsia="ＭＳ ゴシック"/>
              </w:rPr>
            </w:pPr>
          </w:p>
        </w:tc>
      </w:tr>
      <w:tr>
        <w:trPr>
          <w:trHeight w:val="273" w:hRule="atLeast"/>
        </w:trPr>
        <w:tc>
          <w:tcPr>
            <w:tcW w:w="3343"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ind w:left="182"/>
              <w:jc w:val="left"/>
              <w:rPr>
                <w:rFonts w:hint="default" w:ascii="ＭＳ ゴシック" w:hAnsi="ＭＳ ゴシック" w:eastAsia="ＭＳ ゴシック"/>
              </w:rPr>
            </w:pPr>
          </w:p>
        </w:tc>
        <w:tc>
          <w:tcPr>
            <w:tcW w:w="3343" w:type="dxa"/>
            <w:vAlign w:val="top"/>
          </w:tcPr>
          <w:p>
            <w:pPr>
              <w:pStyle w:val="0"/>
              <w:suppressAutoHyphens w:val="1"/>
              <w:kinsoku w:val="0"/>
              <w:wordWrap w:val="0"/>
              <w:autoSpaceDE w:val="0"/>
              <w:autoSpaceDN w:val="0"/>
              <w:spacing w:line="366" w:lineRule="atLeast"/>
              <w:ind w:left="182"/>
              <w:jc w:val="left"/>
              <w:rPr>
                <w:rFonts w:hint="default" w:ascii="ＭＳ ゴシック" w:hAnsi="ＭＳ ゴシック" w:eastAsia="ＭＳ ゴシック"/>
              </w:rPr>
            </w:pPr>
          </w:p>
        </w:tc>
        <w:tc>
          <w:tcPr>
            <w:tcW w:w="3345" w:type="dxa"/>
            <w:vAlign w:val="top"/>
          </w:tcPr>
          <w:p>
            <w:pPr>
              <w:pStyle w:val="0"/>
              <w:suppressAutoHyphens w:val="1"/>
              <w:kinsoku w:val="0"/>
              <w:wordWrap w:val="0"/>
              <w:autoSpaceDE w:val="0"/>
              <w:autoSpaceDN w:val="0"/>
              <w:spacing w:line="366" w:lineRule="atLeast"/>
              <w:ind w:left="182"/>
              <w:jc w:val="left"/>
              <w:rPr>
                <w:rFonts w:hint="default" w:ascii="ＭＳ ゴシック" w:hAnsi="ＭＳ ゴシック" w:eastAsia="ＭＳ ゴシック"/>
              </w:rPr>
            </w:pPr>
          </w:p>
        </w:tc>
      </w:tr>
    </w:tbl>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様式第５－（ハ）－②</w:t>
      </w:r>
    </w:p>
    <w:tbl>
      <w:tblPr>
        <w:tblStyle w:val="11"/>
        <w:tblW w:w="10149"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0149"/>
      </w:tblGrid>
      <w:tr>
        <w:trPr>
          <w:trHeight w:val="6978" w:hRule="atLeast"/>
        </w:trPr>
        <w:tc>
          <w:tcPr>
            <w:tcW w:w="1014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60" w:lineRule="auto"/>
              <w:ind w:left="181"/>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ind w:left="182"/>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中小企業信用保険法第２条第５項第５号の規定による認定申請書（ハ－②）</w:t>
            </w:r>
            <w:bookmarkStart w:id="2" w:name="_GoBack"/>
            <w:bookmarkEnd w:id="2"/>
          </w:p>
          <w:p>
            <w:pPr>
              <w:pStyle w:val="0"/>
              <w:suppressAutoHyphens w:val="1"/>
              <w:kinsoku w:val="0"/>
              <w:overflowPunct w:val="0"/>
              <w:autoSpaceDE w:val="0"/>
              <w:autoSpaceDN w:val="0"/>
              <w:adjustRightInd w:val="0"/>
              <w:spacing w:line="60" w:lineRule="auto"/>
              <w:ind w:left="181"/>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p>
          <w:p>
            <w:pPr>
              <w:pStyle w:val="0"/>
              <w:suppressAutoHyphens w:val="1"/>
              <w:kinsoku w:val="0"/>
              <w:overflowPunct w:val="0"/>
              <w:autoSpaceDE w:val="0"/>
              <w:autoSpaceDN w:val="0"/>
              <w:adjustRightInd w:val="0"/>
              <w:ind w:left="182" w:firstLine="7350" w:firstLineChars="35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年　　月　　日</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射水市長　夏野　元志　　殿　</w:t>
            </w:r>
          </w:p>
          <w:p>
            <w:pPr>
              <w:pStyle w:val="0"/>
              <w:suppressAutoHyphens w:val="1"/>
              <w:kinsoku w:val="0"/>
              <w:overflowPunct w:val="0"/>
              <w:autoSpaceDE w:val="0"/>
              <w:autoSpaceDN w:val="0"/>
              <w:adjustRightInd w:val="0"/>
              <w:spacing w:line="60" w:lineRule="auto"/>
              <w:ind w:left="181"/>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申請者</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u w:val="single" w:color="auto"/>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住　所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u w:val="single" w:color="auto"/>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氏　名　　　　　　　　　　</w:t>
            </w:r>
            <w:r>
              <w:rPr>
                <w:rFonts w:hint="eastAsia"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　　　　　</w:t>
            </w:r>
            <w:r>
              <w:rPr>
                <w:rFonts w:hint="eastAsia"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　</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spacing w:val="16"/>
              </w:rPr>
            </w:pPr>
            <w:r>
              <w:rPr>
                <w:rFonts w:hint="eastAsia" w:ascii="ＭＳ ゴシック" w:hAnsi="ＭＳ ゴシック" w:eastAsia="ＭＳ ゴシック"/>
                <w:color w:val="000000"/>
                <w:kern w:val="0"/>
              </w:rPr>
              <w:t>　私は、表に記載する業を営んでいるが、下記のとおり、</w:t>
            </w:r>
            <w:r>
              <w:rPr>
                <w:rFonts w:hint="eastAsia" w:ascii="ＭＳ ゴシック" w:hAnsi="ＭＳ ゴシック" w:eastAsia="ＭＳ ゴシック"/>
                <w:color w:val="000000"/>
                <w:kern w:val="0"/>
                <w:u w:val="single" w:color="auto"/>
              </w:rPr>
              <w:t>　　　　　　　　（注２）の増加</w:t>
            </w:r>
            <w:r>
              <w:rPr>
                <w:rFonts w:hint="eastAsia" w:ascii="ＭＳ ゴシック" w:hAnsi="ＭＳ ゴシック" w:eastAsia="ＭＳ ゴシック"/>
                <w:color w:val="000000"/>
                <w:kern w:val="0"/>
              </w:rPr>
              <w:t>が生じているため、経営の安定に支障が生じておりますので、中小企業信用保険法第２条第５項第５号の規定に基づき認定されるようお願いします。</w:t>
            </w:r>
          </w:p>
          <w:p>
            <w:pPr>
              <w:pStyle w:val="39"/>
              <w:jc w:val="left"/>
              <w:rPr>
                <w:rFonts w:hint="default"/>
              </w:rPr>
            </w:pPr>
            <w:r>
              <w:rPr>
                <w:rFonts w:hint="eastAsia"/>
              </w:rPr>
              <w:t>（表</w:t>
            </w:r>
            <w:r>
              <w:rPr>
                <w:rFonts w:hint="eastAsia"/>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06"/>
              <w:gridCol w:w="3306"/>
              <w:gridCol w:w="3306"/>
            </w:tblGrid>
            <w:tr>
              <w:trPr>
                <w:trHeight w:val="372" w:hRule="atLeast"/>
              </w:trPr>
              <w:tc>
                <w:tcPr>
                  <w:tcW w:w="3306"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overflowPunct w:val="0"/>
                    <w:autoSpaceDE w:val="0"/>
                    <w:autoSpaceDN w:val="0"/>
                    <w:adjustRightInd w:val="0"/>
                    <w:ind w:left="182"/>
                    <w:jc w:val="center"/>
                    <w:textAlignment w:val="baseline"/>
                    <w:rPr>
                      <w:rFonts w:hint="default" w:ascii="ＭＳ ゴシック" w:hAnsi="ＭＳ ゴシック" w:eastAsia="ＭＳ ゴシック"/>
                      <w:color w:val="000000"/>
                      <w:spacing w:val="16"/>
                      <w:kern w:val="0"/>
                    </w:rPr>
                  </w:pPr>
                </w:p>
              </w:tc>
              <w:tc>
                <w:tcPr>
                  <w:tcW w:w="3306"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tc>
              <w:tc>
                <w:tcPr>
                  <w:tcW w:w="3306" w:type="dxa"/>
                  <w:vAlign w:val="top"/>
                </w:tcPr>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tc>
            </w:tr>
            <w:tr>
              <w:trPr>
                <w:trHeight w:val="388" w:hRule="atLeast"/>
              </w:trPr>
              <w:tc>
                <w:tcPr>
                  <w:tcW w:w="3306"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tc>
              <w:tc>
                <w:tcPr>
                  <w:tcW w:w="3306" w:type="dxa"/>
                  <w:vAlign w:val="top"/>
                </w:tcPr>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tc>
              <w:tc>
                <w:tcPr>
                  <w:tcW w:w="3306" w:type="dxa"/>
                  <w:vAlign w:val="top"/>
                </w:tcPr>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p>
              </w:tc>
            </w:tr>
          </w:tbl>
          <w:p>
            <w:pPr>
              <w:pStyle w:val="0"/>
              <w:suppressAutoHyphens w:val="1"/>
              <w:kinsoku w:val="0"/>
              <w:overflowPunct w:val="0"/>
              <w:autoSpaceDE w:val="0"/>
              <w:autoSpaceDN w:val="0"/>
              <w:adjustRightInd w:val="0"/>
              <w:ind w:firstLine="2"/>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pPr>
              <w:pStyle w:val="0"/>
              <w:suppressAutoHyphens w:val="1"/>
              <w:kinsoku w:val="0"/>
              <w:overflowPunct w:val="0"/>
              <w:autoSpaceDE w:val="0"/>
              <w:autoSpaceDN w:val="0"/>
              <w:adjustRightInd w:val="0"/>
              <w:spacing w:line="60" w:lineRule="auto"/>
              <w:ind w:left="181"/>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ind w:left="182"/>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overflowPunct w:val="0"/>
              <w:autoSpaceDE w:val="0"/>
              <w:autoSpaceDN w:val="0"/>
              <w:adjustRightInd w:val="0"/>
              <w:spacing w:line="60" w:lineRule="auto"/>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１　事業開始年月日　　　　　　　　</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spacing w:val="16"/>
                <w:kern w:val="0"/>
                <w:u w:val="single" w:color="auto"/>
              </w:rPr>
              <w:t>　　　年　　　月　　　日</w:t>
            </w:r>
          </w:p>
          <w:p>
            <w:pPr>
              <w:pStyle w:val="0"/>
              <w:suppressAutoHyphens w:val="1"/>
              <w:kinsoku w:val="0"/>
              <w:overflowPunct w:val="0"/>
              <w:autoSpaceDE w:val="0"/>
              <w:autoSpaceDN w:val="0"/>
              <w:adjustRightInd w:val="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２　月平均売上高営業利益率</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Ｂ－Ａ</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指定業種の減少率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 xml:space="preserve">100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全体の</w:t>
            </w:r>
            <w:r>
              <w:rPr>
                <w:rFonts w:hint="eastAsia" w:ascii="ＭＳ ゴシック" w:hAnsi="ＭＳ ゴシック" w:eastAsia="ＭＳ ゴシック"/>
                <w:color w:val="000000"/>
                <w:kern w:val="0"/>
                <w:u w:val="single" w:color="000000"/>
              </w:rPr>
              <w:t>減少率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u w:val="single" w:color="auto"/>
              </w:rPr>
            </w:pP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最近３か月間における全体の売上高等に占める指定業種の売上高等の割合　　　　</w:t>
            </w:r>
            <w:r>
              <w:rPr>
                <w:rFonts w:hint="eastAsia" w:ascii="ＭＳ ゴシック" w:hAnsi="ＭＳ ゴシック" w:eastAsia="ＭＳ ゴシック"/>
                <w:color w:val="000000"/>
                <w:kern w:val="0"/>
                <w:u w:val="single" w:color="auto"/>
              </w:rPr>
              <w:t xml:space="preserve"> </w:t>
            </w:r>
            <w:r>
              <w:rPr>
                <w:rFonts w:hint="eastAsia" w:ascii="ＭＳ ゴシック" w:hAnsi="ＭＳ ゴシック" w:eastAsia="ＭＳ ゴシック"/>
                <w:color w:val="000000"/>
                <w:kern w:val="0"/>
                <w:u w:val="single" w:color="auto"/>
              </w:rPr>
              <w:t>　　　％</w:t>
            </w:r>
          </w:p>
          <w:p>
            <w:pPr>
              <w:pStyle w:val="0"/>
              <w:suppressAutoHyphens w:val="1"/>
              <w:kinsoku w:val="0"/>
              <w:overflowPunct w:val="0"/>
              <w:autoSpaceDE w:val="0"/>
              <w:autoSpaceDN w:val="0"/>
              <w:adjustRightInd w:val="0"/>
              <w:spacing w:line="60" w:lineRule="auto"/>
              <w:ind w:left="181"/>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Ａ：申込時点における最近３か月間の月平均売上高営業利益率</w:t>
            </w:r>
          </w:p>
          <w:p>
            <w:pPr>
              <w:pStyle w:val="0"/>
              <w:suppressAutoHyphens w:val="1"/>
              <w:kinsoku w:val="0"/>
              <w:overflowPunct w:val="0"/>
              <w:autoSpaceDE w:val="0"/>
              <w:autoSpaceDN w:val="0"/>
              <w:adjustRightInd w:val="0"/>
              <w:ind w:left="182" w:firstLine="840" w:firstLineChars="40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年　　　月　　～　　　年　　　月）</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u w:val="single" w:color="auto"/>
              </w:rPr>
            </w:pP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auto"/>
              </w:rPr>
              <w:t>指定業種の月平均売上高営業利益率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全体の月平均売上高営業利益率</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Ｂ：Ａの期間に対応する前年の３か月間の月平均売上高営業利益率</w:t>
            </w:r>
          </w:p>
          <w:p>
            <w:pPr>
              <w:pStyle w:val="0"/>
              <w:suppressAutoHyphens w:val="1"/>
              <w:kinsoku w:val="0"/>
              <w:overflowPunct w:val="0"/>
              <w:autoSpaceDE w:val="0"/>
              <w:autoSpaceDN w:val="0"/>
              <w:adjustRightInd w:val="0"/>
              <w:ind w:left="182" w:firstLine="840" w:firstLineChars="4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spacing w:val="16"/>
                <w:kern w:val="0"/>
                <w:u w:val="single" w:color="auto"/>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指定業種の月平均売上高営業利益率　　　　　　　％</w:t>
            </w:r>
          </w:p>
          <w:p>
            <w:pPr>
              <w:pStyle w:val="0"/>
              <w:suppressAutoHyphens w:val="1"/>
              <w:kinsoku w:val="0"/>
              <w:overflowPunct w:val="0"/>
              <w:autoSpaceDE w:val="0"/>
              <w:autoSpaceDN w:val="0"/>
              <w:adjustRightInd w:val="0"/>
              <w:ind w:left="182"/>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auto"/>
              </w:rPr>
              <w:t>全体の月平均売上高営業利益率</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tc>
      </w:tr>
    </w:tbl>
    <w:p>
      <w:pPr>
        <w:pStyle w:val="0"/>
        <w:suppressAutoHyphens w:val="1"/>
        <w:wordWrap w:val="0"/>
        <w:spacing w:line="240" w:lineRule="exact"/>
        <w:ind w:left="1044"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１）本様式は、指定業種と非指定業種を兼業している場合であって、全体の売上高等に占める指定業種の売上高等の割合、指定業種及び申請者全体双方の月平均売上高営業利益率が認定基準を満たす場合に使用する。</w:t>
      </w:r>
    </w:p>
    <w:p>
      <w:pPr>
        <w:pStyle w:val="0"/>
        <w:suppressAutoHyphens w:val="1"/>
        <w:wordWrap w:val="0"/>
        <w:spacing w:line="240" w:lineRule="exact"/>
        <w:ind w:left="1044" w:hanging="86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（注２）○○○○には、外的要因及び増加している費用を入れる。</w:t>
      </w:r>
    </w:p>
    <w:p>
      <w:pPr>
        <w:pStyle w:val="0"/>
        <w:suppressAutoHyphens w:val="1"/>
        <w:wordWrap w:val="0"/>
        <w:spacing w:line="240" w:lineRule="exact"/>
        <w:ind w:left="1412"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32"/>
        <w:numPr>
          <w:ilvl w:val="0"/>
          <w:numId w:val="9"/>
        </w:numPr>
        <w:suppressAutoHyphens w:val="1"/>
        <w:wordWrap w:val="0"/>
        <w:spacing w:line="240" w:lineRule="exact"/>
        <w:ind w:left="754"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32"/>
        <w:numPr>
          <w:ilvl w:val="0"/>
          <w:numId w:val="9"/>
        </w:numPr>
        <w:suppressAutoHyphens w:val="1"/>
        <w:wordWrap w:val="0"/>
        <w:spacing w:line="240" w:lineRule="exact"/>
        <w:ind w:left="754"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市町村長又は特別区長から認定を受けた日から３０日以内に金融機関又は信用保証協会に対して、保証の申込みを行うことが必要です。</w:t>
      </w:r>
    </w:p>
    <w:p>
      <w:pPr>
        <w:pStyle w:val="32"/>
        <w:suppressAutoHyphens w:val="1"/>
        <w:wordWrap w:val="0"/>
        <w:spacing w:line="240" w:lineRule="exact"/>
        <w:ind w:left="754"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w:t>
      </w:r>
    </w:p>
    <w:p>
      <w:pPr>
        <w:pStyle w:val="0"/>
        <w:suppressAutoHyphens w:val="1"/>
        <w:wordWrap w:val="0"/>
        <w:ind w:firstLine="484" w:firstLineChars="200"/>
        <w:jc w:val="left"/>
        <w:textAlignment w:val="baseline"/>
        <w:rPr>
          <w:rFonts w:hint="default" w:asciiTheme="majorEastAsia" w:hAnsiTheme="majorEastAsia" w:eastAsiaTheme="majorEastAsia"/>
        </w:rPr>
      </w:pPr>
      <w:r>
        <w:rPr>
          <w:rFonts w:hint="eastAsia" w:ascii="ＭＳ ゴシック" w:hAnsi="ＭＳ ゴシック" w:eastAsia="ＭＳ ゴシック"/>
          <w:color w:val="000000"/>
          <w:spacing w:val="16"/>
          <w:kern w:val="0"/>
        </w:rPr>
        <w:t>　　</w:t>
      </w:r>
      <w:r>
        <w:rPr>
          <w:rFonts w:hint="eastAsia" w:asciiTheme="majorEastAsia" w:hAnsiTheme="majorEastAsia" w:eastAsiaTheme="majorEastAsia"/>
        </w:rPr>
        <w:t>年　　月　　日</w:t>
      </w:r>
    </w:p>
    <w:p>
      <w:pPr>
        <w:pStyle w:val="0"/>
        <w:suppressAutoHyphens w:val="1"/>
        <w:wordWrap w:val="0"/>
        <w:ind w:left="424" w:hanging="424" w:hangingChars="202"/>
        <w:jc w:val="left"/>
        <w:textAlignment w:val="baseline"/>
        <w:rPr>
          <w:rFonts w:hint="default" w:asciiTheme="majorEastAsia" w:hAnsiTheme="majorEastAsia" w:eastAsiaTheme="majorEastAsia"/>
        </w:rPr>
      </w:pPr>
      <w:r>
        <w:rPr>
          <w:rFonts w:hint="eastAsia" w:asciiTheme="majorEastAsia" w:hAnsiTheme="majorEastAsia" w:eastAsiaTheme="majorEastAsia"/>
        </w:rPr>
        <w:t>　申請のとおり、相違ないことを認定します。</w:t>
      </w:r>
    </w:p>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r>
        <w:rPr>
          <w:rFonts w:hint="eastAsia" w:asciiTheme="majorEastAsia" w:hAnsiTheme="majorEastAsia" w:eastAsiaTheme="majorEastAsia"/>
        </w:rPr>
        <w:t>　</w:t>
      </w:r>
      <w:r>
        <w:rPr>
          <w:rFonts w:hint="eastAsia" w:ascii="ＭＳ ゴシック" w:hAnsi="ＭＳ ゴシック" w:eastAsia="ＭＳ ゴシック"/>
          <w:color w:val="000000"/>
          <w:spacing w:val="16"/>
          <w:kern w:val="0"/>
        </w:rPr>
        <w:t>（注）信用保証協会への申込期間</w:t>
      </w:r>
      <w:r>
        <w:rPr>
          <w:rFonts w:hint="eastAsia" w:asciiTheme="majorEastAsia" w:hAnsiTheme="majorEastAsia" w:eastAsiaTheme="majorEastAsia"/>
        </w:rPr>
        <w:t>：　　　　年　　月　　日から　　　　年　　月　　日まで</w:t>
      </w:r>
    </w:p>
    <w:p>
      <w:pPr>
        <w:pStyle w:val="0"/>
        <w:suppressAutoHyphens w:val="1"/>
        <w:wordWrap w:val="0"/>
        <w:ind w:left="420" w:leftChars="200" w:firstLine="4410" w:firstLineChars="2100"/>
        <w:jc w:val="left"/>
        <w:textAlignment w:val="baseline"/>
        <w:rPr>
          <w:rFonts w:hint="default"/>
        </w:rPr>
      </w:pPr>
      <w:r>
        <w:rPr>
          <w:rFonts w:hint="eastAsia"/>
        </w:rPr>
        <w:t>　　</w:t>
      </w:r>
    </w:p>
    <w:p>
      <w:pPr>
        <w:pStyle w:val="0"/>
        <w:suppressAutoHyphens w:val="1"/>
        <w:wordWrap w:val="0"/>
        <w:ind w:left="420" w:leftChars="200" w:firstLine="4620" w:firstLineChars="2200"/>
        <w:jc w:val="left"/>
        <w:textAlignment w:val="baseline"/>
        <w:rPr>
          <w:rFonts w:hint="default" w:asciiTheme="majorEastAsia" w:hAnsiTheme="majorEastAsia" w:eastAsiaTheme="majorEastAsia"/>
        </w:rPr>
      </w:pPr>
    </w:p>
    <w:p>
      <w:pPr>
        <w:pStyle w:val="0"/>
        <w:suppressAutoHyphens w:val="1"/>
        <w:wordWrap w:val="0"/>
        <w:ind w:left="420" w:leftChars="200" w:firstLine="4620" w:firstLineChars="2200"/>
        <w:jc w:val="left"/>
        <w:textAlignment w:val="baseline"/>
        <w:rPr>
          <w:rFonts w:hint="default" w:ascii="ＭＳ ゴシック" w:hAnsi="ＭＳ ゴシック" w:eastAsia="ＭＳ ゴシック"/>
          <w:kern w:val="0"/>
        </w:rPr>
      </w:pPr>
      <w:r>
        <w:rPr>
          <w:rFonts w:hint="eastAsia" w:asciiTheme="majorEastAsia" w:hAnsiTheme="majorEastAsia" w:eastAsiaTheme="majorEastAsia"/>
        </w:rPr>
        <w:t>認定者</w:t>
      </w:r>
      <w:r>
        <w:rPr>
          <w:rFonts w:hint="eastAsia"/>
        </w:rPr>
        <w:t>　　　</w:t>
      </w:r>
      <w:r>
        <w:rPr>
          <w:rFonts w:hint="eastAsia" w:ascii="ＭＳ ゴシック" w:hAnsi="ＭＳ ゴシック" w:eastAsia="ＭＳ ゴシック"/>
          <w:color w:val="000000"/>
          <w:kern w:val="0"/>
        </w:rPr>
        <w:t>射水市</w:t>
      </w:r>
      <w:r>
        <w:rPr>
          <w:rFonts w:hint="eastAsia" w:ascii="ＭＳ ゴシック" w:hAnsi="ＭＳ ゴシック" w:eastAsia="ＭＳ ゴシック"/>
          <w:kern w:val="0"/>
        </w:rPr>
        <w:t>長　夏</w:t>
      </w:r>
      <w:r>
        <w:rPr>
          <w:rFonts w:hint="eastAsia" w:ascii="ＭＳ ゴシック" w:hAnsi="ＭＳ ゴシック" w:eastAsia="ＭＳ ゴシック"/>
          <w:kern w:val="0"/>
        </w:rPr>
        <w:t xml:space="preserve"> </w:t>
      </w:r>
      <w:r>
        <w:rPr>
          <w:rFonts w:hint="eastAsia" w:ascii="ＭＳ ゴシック" w:hAnsi="ＭＳ ゴシック" w:eastAsia="ＭＳ ゴシック"/>
          <w:kern w:val="0"/>
        </w:rPr>
        <w:t>野　元</w:t>
      </w:r>
      <w:r>
        <w:rPr>
          <w:rFonts w:hint="eastAsia" w:ascii="ＭＳ ゴシック" w:hAnsi="ＭＳ ゴシック" w:eastAsia="ＭＳ ゴシック"/>
          <w:kern w:val="0"/>
        </w:rPr>
        <w:t xml:space="preserve"> </w:t>
      </w:r>
      <w:r>
        <w:rPr>
          <w:rFonts w:hint="eastAsia" w:ascii="ＭＳ ゴシック" w:hAnsi="ＭＳ ゴシック" w:eastAsia="ＭＳ ゴシック"/>
          <w:kern w:val="0"/>
        </w:rPr>
        <w:t>志</w:t>
      </w:r>
    </w:p>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wordWrap w:val="0"/>
        <w:spacing w:line="240" w:lineRule="exact"/>
        <w:jc w:val="left"/>
        <w:textAlignment w:val="baseline"/>
        <w:rPr>
          <w:rFonts w:hint="default" w:ascii="ＭＳ ゴシック" w:hAnsi="ＭＳ ゴシック" w:eastAsia="ＭＳ ゴシック"/>
          <w:color w:val="000000"/>
          <w:kern w:val="0"/>
        </w:rPr>
      </w:pPr>
    </w:p>
    <w:p>
      <w:pPr>
        <w:pStyle w:val="0"/>
        <w:suppressAutoHyphens w:val="1"/>
        <w:wordWrap w:val="0"/>
        <w:spacing w:line="240" w:lineRule="exact"/>
        <w:ind w:left="420" w:hanging="420" w:hangingChars="200"/>
        <w:jc w:val="left"/>
        <w:textAlignment w:val="baseline"/>
        <w:rPr>
          <w:rFonts w:hint="default" w:ascii="ＭＳ ゴシック" w:hAnsi="ＭＳ ゴシック" w:eastAsia="ＭＳ ゴシック"/>
          <w:color w:val="000000"/>
          <w:kern w:val="0"/>
        </w:rPr>
      </w:pPr>
    </w:p>
    <w:p>
      <w:pPr>
        <w:pStyle w:val="0"/>
        <w:suppressAutoHyphens w:val="1"/>
        <w:kinsoku w:val="0"/>
        <w:autoSpaceDE w:val="0"/>
        <w:autoSpaceDN w:val="0"/>
        <w:spacing w:line="366" w:lineRule="atLeast"/>
        <w:ind w:right="1680"/>
        <w:rPr>
          <w:rFonts w:hint="default" w:ascii="ＭＳ ゴシック" w:hAnsi="ＭＳ ゴシック" w:eastAsia="ＭＳ ゴシック"/>
          <w:sz w:val="24"/>
        </w:rPr>
      </w:pPr>
    </w:p>
    <w:sectPr>
      <w:footerReference r:id="rId7" w:type="default"/>
      <w:pgSz w:w="11906" w:h="16838"/>
      <w:pgMar w:top="397" w:right="1134" w:bottom="233" w:left="1134" w:header="851" w:footer="57"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PMingLiU">
    <w:panose1 w:val="00000000000000000000"/>
    <w:charset w:val="88"/>
    <w:family w:val="roman"/>
    <w:pitch w:val="fixed"/>
    <w:sig w:usb0="00000000" w:usb1="00000000" w:usb2="00000000" w:usb3="00000000" w:csb0="01001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rPr>
        <w:rFonts w:hint="default"/>
      </w:rPr>
    </w:pPr>
  </w:p>
  <w:p>
    <w:pPr>
      <w:pStyle w:val="20"/>
      <w:rPr>
        <w:rFonts w:hint="default"/>
      </w:rPr>
    </w:pP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C7D81E3E"/>
    <w:lvl w:ilvl="0" w:tplc="304A0204">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abstractNum w:abstractNumId="1">
    <w:nsid w:val="00000002"/>
    <w:multiLevelType w:val="hybridMultilevel"/>
    <w:tmpl w:val="4B709E62"/>
    <w:lvl w:ilvl="0" w:tplc="04090011">
      <w:start w:val="1"/>
      <w:numFmt w:val="decimalEnclosedCircle"/>
      <w:lvlText w:val="%1"/>
      <w:lvlJc w:val="left"/>
      <w:pPr>
        <w:ind w:left="650" w:hanging="440"/>
      </w:p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abstractNum w:abstractNumId="2">
    <w:nsid w:val="00000003"/>
    <w:multiLevelType w:val="hybridMultilevel"/>
    <w:tmpl w:val="86A85584"/>
    <w:lvl w:ilvl="0" w:tplc="8EE09444">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abstractNum w:abstractNumId="3">
    <w:nsid w:val="00000004"/>
    <w:multiLevelType w:val="hybridMultilevel"/>
    <w:tmpl w:val="E6306346"/>
    <w:lvl w:ilvl="0" w:tplc="4E1030C2">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abstractNum w:abstractNumId="4">
    <w:nsid w:val="00000005"/>
    <w:multiLevelType w:val="hybridMultilevel"/>
    <w:tmpl w:val="51B64DF8"/>
    <w:lvl w:ilvl="0" w:tplc="B87AB848">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abstractNum w:abstractNumId="5">
    <w:nsid w:val="00000006"/>
    <w:multiLevelType w:val="hybridMultilevel"/>
    <w:tmpl w:val="F760CAC4"/>
    <w:lvl w:ilvl="0" w:tplc="4E50DD9A">
      <w:start w:val="1"/>
      <w:numFmt w:val="decimalEnclosedCircle"/>
      <w:lvlText w:val="%1"/>
      <w:lvlJc w:val="left"/>
      <w:pPr>
        <w:ind w:left="360" w:hanging="36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6">
    <w:nsid w:val="00000007"/>
    <w:multiLevelType w:val="hybridMultilevel"/>
    <w:tmpl w:val="0B8A1716"/>
    <w:lvl w:ilvl="0" w:tplc="1BD07566">
      <w:start w:val="1"/>
      <w:numFmt w:val="decimalEnclosedCircle"/>
      <w:lvlText w:val="%1"/>
      <w:lvlJc w:val="left"/>
      <w:pPr>
        <w:ind w:left="570" w:hanging="360"/>
      </w:pPr>
      <w:rPr>
        <w:rFonts w:ascii="ＭＳ ゴシック" w:hAnsi="ＭＳ ゴシック" w:eastAsia="ＭＳ ゴシック"/>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abstractNum w:abstractNumId="7">
    <w:nsid w:val="00000008"/>
    <w:multiLevelType w:val="hybridMultilevel"/>
    <w:tmpl w:val="74681B86"/>
    <w:lvl w:ilvl="0" w:tplc="AB847EA2">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abstractNum w:abstractNumId="8">
    <w:nsid w:val="00000009"/>
    <w:multiLevelType w:val="hybridMultilevel"/>
    <w:tmpl w:val="EE386138"/>
    <w:lvl w:ilvl="0" w:tplc="4B8A775E">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outlineLvl w:val="0"/>
    </w:pPr>
    <w:rPr>
      <w:rFonts w:asciiTheme="majorHAnsi" w:hAnsiTheme="majorHAnsi" w:eastAsiaTheme="majorEastAsia"/>
      <w:sz w:val="24"/>
    </w:rPr>
  </w:style>
  <w:style w:type="paragraph" w:styleId="2">
    <w:name w:val="heading 2"/>
    <w:basedOn w:val="0"/>
    <w:next w:val="0"/>
    <w:link w:val="1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sz w:val="24"/>
    </w:rPr>
  </w:style>
  <w:style w:type="character" w:styleId="16" w:customStyle="1">
    <w:name w:val="見出し 2 (文字)"/>
    <w:basedOn w:val="10"/>
    <w:next w:val="16"/>
    <w:link w:val="2"/>
    <w:uiPriority w:val="0"/>
    <w:rPr>
      <w:rFonts w:asciiTheme="majorHAnsi" w:hAnsiTheme="majorHAnsi" w:eastAsiaTheme="majorEastAsia"/>
    </w:rPr>
  </w:style>
  <w:style w:type="paragraph" w:styleId="17">
    <w:name w:val="TOC Heading"/>
    <w:basedOn w:val="1"/>
    <w:next w:val="0"/>
    <w:link w:val="0"/>
    <w:uiPriority w:val="0"/>
    <w:qFormat/>
    <w:pPr>
      <w:outlineLvl w:val="9"/>
    </w:p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character" w:styleId="24">
    <w:name w:val="Placeholder Text"/>
    <w:basedOn w:val="10"/>
    <w:next w:val="24"/>
    <w:link w:val="0"/>
    <w:uiPriority w:val="0"/>
    <w:rPr>
      <w:color w:val="808080"/>
    </w:rPr>
  </w:style>
  <w:style w:type="character" w:styleId="25">
    <w:name w:val="annotation reference"/>
    <w:basedOn w:val="10"/>
    <w:next w:val="25"/>
    <w:link w:val="0"/>
    <w:uiPriority w:val="0"/>
    <w:semiHidden/>
    <w:rPr>
      <w:sz w:val="18"/>
    </w:rPr>
  </w:style>
  <w:style w:type="paragraph" w:styleId="26">
    <w:name w:val="annotation text"/>
    <w:basedOn w:val="0"/>
    <w:next w:val="26"/>
    <w:link w:val="27"/>
    <w:uiPriority w:val="0"/>
    <w:semiHidden/>
    <w:pPr>
      <w:jc w:val="left"/>
    </w:pPr>
  </w:style>
  <w:style w:type="character" w:styleId="27" w:customStyle="1">
    <w:name w:val="コメント文字列 (文字)"/>
    <w:basedOn w:val="10"/>
    <w:next w:val="27"/>
    <w:link w:val="26"/>
    <w:uiPriority w:val="0"/>
  </w:style>
  <w:style w:type="paragraph" w:styleId="28">
    <w:name w:val="annotation subject"/>
    <w:basedOn w:val="26"/>
    <w:next w:val="26"/>
    <w:link w:val="29"/>
    <w:uiPriority w:val="0"/>
    <w:semiHidden/>
    <w:rPr>
      <w:b w:val="1"/>
    </w:rPr>
  </w:style>
  <w:style w:type="character" w:styleId="29" w:customStyle="1">
    <w:name w:val="コメント内容 (文字)"/>
    <w:basedOn w:val="27"/>
    <w:next w:val="29"/>
    <w:link w:val="28"/>
    <w:uiPriority w:val="0"/>
    <w:rPr>
      <w:b w:val="1"/>
    </w:rPr>
  </w:style>
  <w:style w:type="paragraph" w:styleId="30">
    <w:name w:val="Revision"/>
    <w:next w:val="30"/>
    <w:link w:val="0"/>
    <w:uiPriority w:val="0"/>
    <w:rPr/>
  </w:style>
  <w:style w:type="character" w:styleId="31">
    <w:name w:val="page number"/>
    <w:basedOn w:val="10"/>
    <w:next w:val="31"/>
    <w:link w:val="0"/>
    <w:uiPriority w:val="0"/>
  </w:style>
  <w:style w:type="paragraph" w:styleId="32">
    <w:name w:val="List Paragraph"/>
    <w:basedOn w:val="0"/>
    <w:next w:val="32"/>
    <w:link w:val="0"/>
    <w:uiPriority w:val="0"/>
    <w:qFormat/>
    <w:pPr>
      <w:ind w:left="840" w:leftChars="400"/>
    </w:pPr>
    <w:rPr>
      <w:rFonts w:ascii="Century" w:hAnsi="Century" w:eastAsia="ＭＳ 明朝"/>
    </w:rPr>
  </w:style>
  <w:style w:type="paragraph" w:styleId="33">
    <w:name w:val="Date"/>
    <w:basedOn w:val="0"/>
    <w:next w:val="0"/>
    <w:link w:val="34"/>
    <w:uiPriority w:val="0"/>
    <w:rPr>
      <w:rFonts w:ascii="Century" w:hAnsi="Century" w:eastAsia="ＭＳ 明朝"/>
    </w:rPr>
  </w:style>
  <w:style w:type="character" w:styleId="34" w:customStyle="1">
    <w:name w:val="日付 (文字)"/>
    <w:basedOn w:val="10"/>
    <w:next w:val="34"/>
    <w:link w:val="33"/>
    <w:uiPriority w:val="0"/>
    <w:rPr>
      <w:rFonts w:ascii="Century" w:hAnsi="Century" w:eastAsia="ＭＳ 明朝"/>
    </w:rPr>
  </w:style>
  <w:style w:type="paragraph" w:styleId="35">
    <w:name w:val="Plain Text"/>
    <w:basedOn w:val="0"/>
    <w:next w:val="35"/>
    <w:link w:val="36"/>
    <w:uiPriority w:val="0"/>
    <w:pPr>
      <w:jc w:val="left"/>
    </w:pPr>
    <w:rPr>
      <w:rFonts w:ascii="ＭＳ ゴシック" w:hAnsi="ＭＳ ゴシック" w:eastAsia="ＭＳ ゴシック"/>
      <w:sz w:val="20"/>
    </w:rPr>
  </w:style>
  <w:style w:type="character" w:styleId="36" w:customStyle="1">
    <w:name w:val="書式なし (文字)"/>
    <w:basedOn w:val="10"/>
    <w:next w:val="36"/>
    <w:link w:val="35"/>
    <w:uiPriority w:val="0"/>
    <w:rPr>
      <w:rFonts w:ascii="ＭＳ ゴシック" w:hAnsi="ＭＳ ゴシック" w:eastAsia="ＭＳ ゴシック"/>
      <w:sz w:val="20"/>
    </w:rPr>
  </w:style>
  <w:style w:type="paragraph" w:styleId="37">
    <w:name w:val="Note Heading"/>
    <w:basedOn w:val="0"/>
    <w:next w:val="0"/>
    <w:link w:val="38"/>
    <w:uiPriority w:val="0"/>
    <w:pPr>
      <w:jc w:val="center"/>
    </w:pPr>
    <w:rPr>
      <w:rFonts w:ascii="ＭＳ ゴシック" w:hAnsi="ＭＳ ゴシック" w:eastAsia="ＭＳ ゴシック"/>
      <w:color w:val="000000"/>
      <w:kern w:val="0"/>
    </w:rPr>
  </w:style>
  <w:style w:type="character" w:styleId="38" w:customStyle="1">
    <w:name w:val="記 (文字)"/>
    <w:basedOn w:val="10"/>
    <w:next w:val="38"/>
    <w:link w:val="37"/>
    <w:uiPriority w:val="0"/>
    <w:rPr>
      <w:rFonts w:ascii="ＭＳ ゴシック" w:hAnsi="ＭＳ ゴシック" w:eastAsia="ＭＳ ゴシック"/>
      <w:color w:val="000000"/>
      <w:kern w:val="0"/>
    </w:rPr>
  </w:style>
  <w:style w:type="paragraph" w:styleId="39">
    <w:name w:val="Closing"/>
    <w:basedOn w:val="0"/>
    <w:next w:val="39"/>
    <w:link w:val="40"/>
    <w:uiPriority w:val="0"/>
    <w:pPr>
      <w:jc w:val="right"/>
    </w:pPr>
    <w:rPr>
      <w:rFonts w:ascii="ＭＳ ゴシック" w:hAnsi="ＭＳ ゴシック" w:eastAsia="ＭＳ ゴシック"/>
      <w:color w:val="000000"/>
      <w:kern w:val="0"/>
    </w:rPr>
  </w:style>
  <w:style w:type="character" w:styleId="40" w:customStyle="1">
    <w:name w:val="結語 (文字)"/>
    <w:basedOn w:val="10"/>
    <w:next w:val="40"/>
    <w:link w:val="39"/>
    <w:uiPriority w:val="0"/>
    <w:rPr>
      <w:rFonts w:ascii="ＭＳ ゴシック" w:hAnsi="ＭＳ ゴシック" w:eastAsia="ＭＳ ゴシック"/>
      <w:color w:val="000000"/>
      <w:kern w:val="0"/>
    </w:rPr>
  </w:style>
  <w:style w:type="character" w:styleId="41">
    <w:name w:val="footnote reference"/>
    <w:basedOn w:val="10"/>
    <w:next w:val="41"/>
    <w:link w:val="0"/>
    <w:uiPriority w:val="0"/>
    <w:semiHidden/>
    <w:rPr>
      <w:vertAlign w:val="superscript"/>
    </w:rPr>
  </w:style>
  <w:style w:type="character" w:styleId="42">
    <w:name w:val="endnote reference"/>
    <w:basedOn w:val="10"/>
    <w:next w:val="42"/>
    <w:link w:val="0"/>
    <w:uiPriority w:val="0"/>
    <w:semiHidden/>
    <w:rPr>
      <w:vertAlign w:val="superscript"/>
    </w:rPr>
  </w:style>
  <w:style w:type="character" w:styleId="43" w:customStyle="1">
    <w:name w:val="p"/>
    <w:basedOn w:val="10"/>
    <w:next w:val="43"/>
    <w:link w:val="0"/>
    <w:uiPriority w:val="0"/>
  </w:style>
  <w:style w:type="character" w:styleId="44">
    <w:name w:val="Hyperlink"/>
    <w:basedOn w:val="10"/>
    <w:next w:val="44"/>
    <w:link w:val="0"/>
    <w:uiPriority w:val="0"/>
    <w:rPr>
      <w:color w:val="0000FF" w:themeColor="hyperlink"/>
      <w:u w:val="single" w:color="auto"/>
    </w:rPr>
  </w:style>
  <w:style w:type="table" w:styleId="45">
    <w:name w:val="Table Grid"/>
    <w:basedOn w:val="11"/>
    <w:next w:val="45"/>
    <w:link w:val="0"/>
    <w:uiPriority w:val="0"/>
    <w:pPr>
      <w:widowControl w:val="0"/>
      <w:jc w:val="both"/>
    </w:pPr>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custGeom>
          <a:avLst/>
          <a:gdLst/>
          <a:ahLst/>
          <a:cxnLst/>
          <a:rect l="l" t="t" r="r" b="b"/>
          <a:pathLst/>
        </a:custGeom>
      </a:spPr>
      <a:bodyPr vertOverflow="overflow" horzOverflow="overflow"/>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202</TotalTime>
  <Pages>10</Pages>
  <Words>21</Words>
  <Characters>7731</Characters>
  <Application>JUST Note</Application>
  <Lines>2409</Lines>
  <Paragraphs>325</Paragraphs>
  <Company>-</Company>
  <CharactersWithSpaces>12288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dc:creator>
  <cp:lastModifiedBy>髙田 慶</cp:lastModifiedBy>
  <cp:lastPrinted>2024-04-24T02:11:00Z</cp:lastPrinted>
  <dcterms:created xsi:type="dcterms:W3CDTF">2024-06-13T01:29:00Z</dcterms:created>
  <dcterms:modified xsi:type="dcterms:W3CDTF">2026-08-06T23:50:24Z</dcterms:modified>
  <cp:revision>0</cp:revision>
</cp:coreProperties>
</file>